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7BC98236"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w:t>
      </w:r>
      <w:r w:rsidR="003C747F">
        <w:rPr>
          <w:rFonts w:ascii="Arial" w:hAnsi="Arial" w:cs="Arial"/>
          <w:b/>
          <w:bCs/>
          <w:color w:val="405CA1"/>
        </w:rPr>
        <w:t>5</w:t>
      </w:r>
      <w:r w:rsidR="00F743B5">
        <w:rPr>
          <w:rFonts w:ascii="Arial" w:hAnsi="Arial" w:cs="Arial"/>
          <w:b/>
          <w:bCs/>
          <w:color w:val="405CA1"/>
        </w:rPr>
        <w:t>4</w:t>
      </w:r>
      <w:r w:rsidR="00D60BAD" w:rsidRPr="004A7088">
        <w:rPr>
          <w:rFonts w:ascii="Arial" w:hAnsi="Arial" w:cs="Arial"/>
          <w:b/>
          <w:bCs/>
          <w:color w:val="405CA1"/>
        </w:rPr>
        <w:t>/</w:t>
      </w:r>
      <w:r w:rsidRPr="004A7088">
        <w:rPr>
          <w:rFonts w:ascii="Arial" w:hAnsi="Arial" w:cs="Arial"/>
          <w:b/>
          <w:bCs/>
          <w:color w:val="405CA1"/>
        </w:rPr>
        <w:t>202</w:t>
      </w:r>
      <w:r w:rsidR="00A623CC">
        <w:rPr>
          <w:rFonts w:ascii="Arial" w:hAnsi="Arial" w:cs="Arial"/>
          <w:b/>
          <w:bCs/>
          <w:color w:val="405CA1"/>
        </w:rPr>
        <w:t>6</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3D43E0E8" w14:textId="77777777" w:rsidR="0073774B" w:rsidRPr="0073774B" w:rsidRDefault="0073774B" w:rsidP="0073774B">
      <w:pPr>
        <w:spacing w:line="360" w:lineRule="auto"/>
        <w:jc w:val="both"/>
        <w:rPr>
          <w:rFonts w:ascii="Arial" w:hAnsi="Arial" w:cs="Arial"/>
          <w:b/>
        </w:rPr>
      </w:pPr>
      <w:r w:rsidRPr="0073774B">
        <w:rPr>
          <w:rFonts w:ascii="Arial" w:hAnsi="Arial" w:cs="Arial"/>
          <w:b/>
        </w:rPr>
        <w:t xml:space="preserve">AQUISIÇÃO DE BROCAS PARA OSTEOTOMIA ÓSSEA ULTRASSÔNICA COM COMODATO DE INSTRUMENTAIS E EQUIPAMENTOS </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77A110C7"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380DE0">
        <w:rPr>
          <w:rFonts w:ascii="Arial" w:hAnsi="Arial" w:cs="Arial"/>
          <w:color w:val="5B5B5F"/>
        </w:rPr>
        <w:t>23</w:t>
      </w:r>
      <w:r w:rsidR="00CB5B0A" w:rsidRPr="004A7088">
        <w:rPr>
          <w:rFonts w:ascii="Arial" w:hAnsi="Arial" w:cs="Arial"/>
          <w:color w:val="5B5B5F"/>
        </w:rPr>
        <w:t>/</w:t>
      </w:r>
      <w:r w:rsidR="00864ADC" w:rsidRPr="004A7088">
        <w:rPr>
          <w:rFonts w:ascii="Arial" w:hAnsi="Arial" w:cs="Arial"/>
          <w:color w:val="5B5B5F"/>
        </w:rPr>
        <w:t>0</w:t>
      </w:r>
      <w:r w:rsidR="00A623CC">
        <w:rPr>
          <w:rFonts w:ascii="Arial" w:hAnsi="Arial" w:cs="Arial"/>
          <w:color w:val="5B5B5F"/>
        </w:rPr>
        <w:t>6</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380DE0">
        <w:rPr>
          <w:rFonts w:ascii="Arial" w:hAnsi="Arial" w:cs="Arial"/>
          <w:color w:val="5B5B5F"/>
        </w:rPr>
        <w:t>8</w:t>
      </w:r>
      <w:r w:rsidRPr="004A7088">
        <w:rPr>
          <w:rFonts w:ascii="Arial" w:hAnsi="Arial" w:cs="Arial"/>
          <w:color w:val="5B5B5F"/>
        </w:rPr>
        <w:t>h</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1E29A909"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w:t>
      </w:r>
      <w:r w:rsidR="00380DE0">
        <w:rPr>
          <w:rFonts w:ascii="Arial" w:hAnsi="Arial" w:cs="Arial"/>
          <w:b/>
          <w:color w:val="000000"/>
          <w:sz w:val="20"/>
          <w:szCs w:val="20"/>
        </w:rPr>
        <w:t>54</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43B3F1C9"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0073774B" w:rsidRPr="001C6D95">
        <w:rPr>
          <w:rFonts w:ascii="Arial" w:hAnsi="Arial" w:cs="Arial"/>
          <w:bCs/>
          <w:color w:val="FF0000"/>
          <w:sz w:val="20"/>
          <w:szCs w:val="20"/>
        </w:rPr>
        <w:t>024.00</w:t>
      </w:r>
      <w:r w:rsidR="0073774B">
        <w:rPr>
          <w:rFonts w:ascii="Arial" w:hAnsi="Arial" w:cs="Arial"/>
          <w:bCs/>
          <w:color w:val="FF0000"/>
          <w:sz w:val="20"/>
          <w:szCs w:val="20"/>
        </w:rPr>
        <w:t>059126</w:t>
      </w:r>
      <w:r w:rsidR="0073774B" w:rsidRPr="001C6D95">
        <w:rPr>
          <w:rFonts w:ascii="Arial" w:hAnsi="Arial" w:cs="Arial"/>
          <w:bCs/>
          <w:color w:val="FF0000"/>
          <w:sz w:val="20"/>
          <w:szCs w:val="20"/>
        </w:rPr>
        <w:t>/2026-</w:t>
      </w:r>
      <w:r w:rsidR="0073774B">
        <w:rPr>
          <w:rFonts w:ascii="Arial" w:hAnsi="Arial" w:cs="Arial"/>
          <w:bCs/>
          <w:color w:val="FF0000"/>
          <w:sz w:val="20"/>
          <w:szCs w:val="20"/>
        </w:rPr>
        <w:t>51</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313B7C9A"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73774B">
        <w:rPr>
          <w:b/>
        </w:rPr>
        <w:t>AQUISIÇÃO DE BROCAS PARA OSTEOTOMIA ÓSSEA ULTRASSÔNICA COM COMODATO DE INSTRUMENTAIS E EQUIPAMENTOS</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462C24DC" w:rsidR="00A20206" w:rsidRPr="001C6D95" w:rsidRDefault="0073774B"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lastRenderedPageBreak/>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lastRenderedPageBreak/>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lastRenderedPageBreak/>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w:t>
      </w:r>
      <w:r w:rsidRPr="001C6D95">
        <w:lastRenderedPageBreak/>
        <w:t xml:space="preserve">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lastRenderedPageBreak/>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lastRenderedPageBreak/>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lastRenderedPageBreak/>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lastRenderedPageBreak/>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w:t>
      </w:r>
      <w:r w:rsidRPr="001C6D95">
        <w:rPr>
          <w:rFonts w:eastAsia="Zurich BT"/>
          <w:i w:val="0"/>
          <w:iCs w:val="0"/>
          <w:color w:val="auto"/>
        </w:rPr>
        <w:lastRenderedPageBreak/>
        <w:t xml:space="preserve">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lastRenderedPageBreak/>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w:t>
      </w:r>
      <w:r w:rsidRPr="001C6D95">
        <w:lastRenderedPageBreak/>
        <w:t xml:space="preserve">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lastRenderedPageBreak/>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lastRenderedPageBreak/>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r w:rsidRPr="009F1550">
          <w:rPr>
            <w:rStyle w:val="Hyperlink"/>
          </w:rPr>
          <w:t>arts.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lastRenderedPageBreak/>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lastRenderedPageBreak/>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lastRenderedPageBreak/>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lastRenderedPageBreak/>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lastRenderedPageBreak/>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lastRenderedPageBreak/>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lastRenderedPageBreak/>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lastRenderedPageBreak/>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lastRenderedPageBreak/>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0275F4"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C841A0C" w14:textId="02B8B260" w:rsidR="000275F4" w:rsidRPr="001C6D95" w:rsidRDefault="000275F4" w:rsidP="00BD75A6">
      <w:pPr>
        <w:pStyle w:val="Nvel3-R"/>
        <w:spacing w:line="360" w:lineRule="auto"/>
        <w:rPr>
          <w:i w:val="0"/>
          <w:iCs w:val="0"/>
        </w:rPr>
      </w:pPr>
      <w:r>
        <w:rPr>
          <w:i w:val="0"/>
          <w:iCs w:val="0"/>
        </w:rPr>
        <w:t>ANEXO V – MINUTA DO 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43BFEB56"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EF59C4">
        <w:rPr>
          <w:rFonts w:ascii="Arial" w:eastAsia="MS Mincho" w:hAnsi="Arial" w:cs="Arial"/>
          <w:color w:val="FF0000"/>
          <w:sz w:val="20"/>
          <w:szCs w:val="20"/>
        </w:rPr>
        <w:t>09</w:t>
      </w:r>
      <w:r w:rsidR="006A3460" w:rsidRPr="001C6D95">
        <w:rPr>
          <w:rFonts w:ascii="Arial" w:eastAsia="MS Mincho" w:hAnsi="Arial" w:cs="Arial"/>
          <w:color w:val="FF0000"/>
          <w:sz w:val="20"/>
          <w:szCs w:val="20"/>
        </w:rPr>
        <w:t xml:space="preserve"> de </w:t>
      </w:r>
      <w:r w:rsidR="00EF59C4">
        <w:rPr>
          <w:rFonts w:ascii="Arial" w:eastAsia="MS Mincho" w:hAnsi="Arial" w:cs="Arial"/>
          <w:color w:val="FF0000"/>
          <w:sz w:val="20"/>
          <w:szCs w:val="20"/>
        </w:rPr>
        <w:t>junho</w:t>
      </w:r>
      <w:r w:rsidR="00725309">
        <w:rPr>
          <w:rFonts w:ascii="Arial" w:eastAsia="MS Mincho" w:hAnsi="Arial" w:cs="Arial"/>
          <w:color w:val="FF0000"/>
          <w:sz w:val="20"/>
          <w:szCs w:val="20"/>
        </w:rPr>
        <w:t xml:space="preserve">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0C59D448" w14:textId="77777777" w:rsidR="00C17F45" w:rsidRDefault="00C17F45" w:rsidP="00BD75A6">
      <w:pPr>
        <w:spacing w:line="360" w:lineRule="auto"/>
        <w:jc w:val="center"/>
        <w:rPr>
          <w:rFonts w:ascii="Arial" w:hAnsi="Arial" w:cs="Arial"/>
          <w:b/>
          <w:color w:val="000000"/>
          <w:sz w:val="20"/>
          <w:szCs w:val="20"/>
        </w:rPr>
      </w:pPr>
    </w:p>
    <w:p w14:paraId="6D31903E" w14:textId="77777777" w:rsidR="00C17F45" w:rsidRDefault="00C17F45" w:rsidP="00BD75A6">
      <w:pPr>
        <w:spacing w:line="360" w:lineRule="auto"/>
        <w:jc w:val="center"/>
        <w:rPr>
          <w:rFonts w:ascii="Arial" w:hAnsi="Arial" w:cs="Arial"/>
          <w:b/>
          <w:color w:val="000000"/>
          <w:sz w:val="20"/>
          <w:szCs w:val="20"/>
        </w:rPr>
      </w:pPr>
    </w:p>
    <w:p w14:paraId="60F1C8CC" w14:textId="77777777" w:rsidR="00C17F45" w:rsidRDefault="00C17F45" w:rsidP="00C17F45">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4795868E" w14:textId="77777777" w:rsidR="00C17F45" w:rsidRPr="001C6D95" w:rsidRDefault="00C17F45" w:rsidP="00C17F45">
      <w:pPr>
        <w:spacing w:line="360" w:lineRule="auto"/>
        <w:jc w:val="center"/>
        <w:rPr>
          <w:rFonts w:ascii="Arial" w:hAnsi="Arial" w:cs="Arial"/>
          <w:b/>
          <w:bCs/>
          <w:sz w:val="20"/>
          <w:szCs w:val="20"/>
        </w:rPr>
      </w:pPr>
    </w:p>
    <w:p w14:paraId="4E57C89B" w14:textId="77777777" w:rsidR="00C17F45" w:rsidRPr="001C6D95" w:rsidRDefault="00C17F45" w:rsidP="00C17F45">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18B7C60A" w14:textId="77777777" w:rsidR="00C17F45" w:rsidRPr="001C6D95" w:rsidRDefault="00C17F45" w:rsidP="00C17F45">
      <w:pPr>
        <w:spacing w:line="360" w:lineRule="auto"/>
        <w:jc w:val="center"/>
        <w:rPr>
          <w:rFonts w:ascii="Arial" w:hAnsi="Arial" w:cs="Arial"/>
          <w:b/>
          <w:bCs/>
          <w:sz w:val="20"/>
          <w:szCs w:val="20"/>
        </w:rPr>
      </w:pPr>
    </w:p>
    <w:p w14:paraId="5D353E67" w14:textId="77777777" w:rsidR="00C17F45" w:rsidRDefault="00C17F45" w:rsidP="00C17F45">
      <w:pPr>
        <w:spacing w:line="360" w:lineRule="auto"/>
        <w:jc w:val="both"/>
        <w:outlineLvl w:val="0"/>
        <w:rPr>
          <w:rFonts w:ascii="Arial" w:hAnsi="Arial" w:cs="Arial"/>
          <w:b/>
          <w:sz w:val="20"/>
          <w:szCs w:val="20"/>
        </w:rPr>
      </w:pPr>
      <w:r>
        <w:rPr>
          <w:rFonts w:ascii="Arial" w:hAnsi="Arial" w:cs="Arial"/>
          <w:b/>
          <w:sz w:val="20"/>
          <w:szCs w:val="20"/>
        </w:rPr>
        <w:t>AQUISIÇÃO DE BROCAS PARA OSTEOTOMIA ÓSSEA ULTRASSÔNICA COM COMODATO DE INSTRUMENTAIS E EQUIPAMENTOS</w:t>
      </w:r>
    </w:p>
    <w:p w14:paraId="5EA7EE47" w14:textId="77777777" w:rsidR="00C17F45" w:rsidRPr="001C6D95" w:rsidRDefault="00C17F45" w:rsidP="00C17F45">
      <w:pPr>
        <w:spacing w:line="360" w:lineRule="auto"/>
        <w:jc w:val="both"/>
        <w:outlineLvl w:val="0"/>
        <w:rPr>
          <w:rFonts w:ascii="Arial" w:hAnsi="Arial" w:cs="Arial"/>
          <w:b/>
          <w:sz w:val="20"/>
          <w:szCs w:val="20"/>
        </w:rPr>
      </w:pPr>
    </w:p>
    <w:p w14:paraId="6B6CF31B" w14:textId="77777777" w:rsidR="00C17F45" w:rsidRPr="001C6D95" w:rsidRDefault="00C17F45" w:rsidP="00C17F45">
      <w:pPr>
        <w:pStyle w:val="PargrafodaLista"/>
        <w:numPr>
          <w:ilvl w:val="0"/>
          <w:numId w:val="16"/>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19154B2D" w14:textId="77777777" w:rsidR="00C17F45" w:rsidRPr="001C6D95" w:rsidRDefault="00C17F45" w:rsidP="00BD75A6">
      <w:pPr>
        <w:spacing w:line="360" w:lineRule="auto"/>
        <w:jc w:val="center"/>
        <w:rPr>
          <w:rFonts w:ascii="Arial" w:hAnsi="Arial" w:cs="Arial"/>
          <w:b/>
          <w:color w:val="000000"/>
          <w:sz w:val="20"/>
          <w:szCs w:val="20"/>
        </w:rPr>
      </w:pPr>
    </w:p>
    <w:tbl>
      <w:tblPr>
        <w:tblStyle w:val="Tabelacomgrade"/>
        <w:tblW w:w="5000" w:type="pct"/>
        <w:tblLook w:val="04A0" w:firstRow="1" w:lastRow="0" w:firstColumn="1" w:lastColumn="0" w:noHBand="0" w:noVBand="1"/>
      </w:tblPr>
      <w:tblGrid>
        <w:gridCol w:w="698"/>
        <w:gridCol w:w="1217"/>
        <w:gridCol w:w="5272"/>
        <w:gridCol w:w="839"/>
        <w:gridCol w:w="694"/>
      </w:tblGrid>
      <w:tr w:rsidR="00C17F45" w:rsidRPr="00C605E4" w14:paraId="7A041010" w14:textId="77777777" w:rsidTr="00AD00C7">
        <w:tc>
          <w:tcPr>
            <w:tcW w:w="411" w:type="pct"/>
            <w:vAlign w:val="center"/>
          </w:tcPr>
          <w:p w14:paraId="32251F97" w14:textId="77777777" w:rsidR="00C17F45" w:rsidRPr="00C605E4" w:rsidRDefault="00C17F45" w:rsidP="00C17F45">
            <w:pPr>
              <w:rPr>
                <w:rFonts w:ascii="Arial" w:hAnsi="Arial" w:cs="Arial"/>
                <w:b/>
                <w:bCs/>
                <w:sz w:val="20"/>
                <w:szCs w:val="20"/>
              </w:rPr>
            </w:pPr>
            <w:bookmarkStart w:id="61" w:name="_Hlk230689947"/>
            <w:r w:rsidRPr="00C605E4">
              <w:rPr>
                <w:rFonts w:ascii="Arial" w:hAnsi="Arial" w:cs="Arial"/>
                <w:b/>
                <w:bCs/>
                <w:sz w:val="20"/>
                <w:szCs w:val="20"/>
              </w:rPr>
              <w:t>ITEM</w:t>
            </w:r>
          </w:p>
        </w:tc>
        <w:tc>
          <w:tcPr>
            <w:tcW w:w="662" w:type="pct"/>
          </w:tcPr>
          <w:p w14:paraId="74CD8CEE" w14:textId="77777777" w:rsidR="00C605E4" w:rsidRDefault="00C605E4" w:rsidP="00C17F45">
            <w:pPr>
              <w:rPr>
                <w:rFonts w:ascii="Arial" w:hAnsi="Arial" w:cs="Arial"/>
                <w:b/>
                <w:bCs/>
                <w:sz w:val="20"/>
                <w:szCs w:val="20"/>
              </w:rPr>
            </w:pPr>
          </w:p>
          <w:p w14:paraId="12DA6FEC" w14:textId="77777777" w:rsidR="00C17F45" w:rsidRDefault="00C17F45" w:rsidP="00C17F45">
            <w:pPr>
              <w:rPr>
                <w:rFonts w:ascii="Arial" w:hAnsi="Arial" w:cs="Arial"/>
                <w:b/>
                <w:bCs/>
                <w:sz w:val="20"/>
                <w:szCs w:val="20"/>
              </w:rPr>
            </w:pPr>
            <w:r w:rsidRPr="00C605E4">
              <w:rPr>
                <w:rFonts w:ascii="Arial" w:hAnsi="Arial" w:cs="Arial"/>
                <w:b/>
                <w:bCs/>
                <w:sz w:val="20"/>
                <w:szCs w:val="20"/>
              </w:rPr>
              <w:t>SIAFÍSICO</w:t>
            </w:r>
          </w:p>
          <w:p w14:paraId="5539BD18" w14:textId="0CA4841F" w:rsidR="00C605E4" w:rsidRPr="00C605E4" w:rsidRDefault="00C605E4" w:rsidP="00C17F45">
            <w:pPr>
              <w:rPr>
                <w:rFonts w:ascii="Arial" w:hAnsi="Arial" w:cs="Arial"/>
                <w:b/>
                <w:bCs/>
                <w:sz w:val="20"/>
                <w:szCs w:val="20"/>
              </w:rPr>
            </w:pPr>
          </w:p>
        </w:tc>
        <w:tc>
          <w:tcPr>
            <w:tcW w:w="3034" w:type="pct"/>
            <w:vAlign w:val="center"/>
          </w:tcPr>
          <w:p w14:paraId="2318285F" w14:textId="77777777" w:rsidR="00C17F45" w:rsidRPr="00C605E4" w:rsidRDefault="00C17F45" w:rsidP="00C17F45">
            <w:pPr>
              <w:rPr>
                <w:rFonts w:ascii="Arial" w:hAnsi="Arial" w:cs="Arial"/>
                <w:b/>
                <w:bCs/>
                <w:sz w:val="20"/>
                <w:szCs w:val="20"/>
              </w:rPr>
            </w:pPr>
            <w:r w:rsidRPr="00C605E4">
              <w:rPr>
                <w:rFonts w:ascii="Arial" w:hAnsi="Arial" w:cs="Arial"/>
                <w:b/>
                <w:bCs/>
                <w:sz w:val="20"/>
                <w:szCs w:val="20"/>
              </w:rPr>
              <w:t>ESPECIFICAÇÃO</w:t>
            </w:r>
          </w:p>
        </w:tc>
        <w:tc>
          <w:tcPr>
            <w:tcW w:w="491" w:type="pct"/>
            <w:vAlign w:val="center"/>
          </w:tcPr>
          <w:p w14:paraId="70D19881" w14:textId="77777777" w:rsidR="00C17F45" w:rsidRPr="00C605E4" w:rsidRDefault="00C17F45" w:rsidP="00C17F45">
            <w:pPr>
              <w:rPr>
                <w:rFonts w:ascii="Arial" w:hAnsi="Arial" w:cs="Arial"/>
                <w:b/>
                <w:bCs/>
                <w:sz w:val="20"/>
                <w:szCs w:val="20"/>
              </w:rPr>
            </w:pPr>
            <w:r w:rsidRPr="00C605E4">
              <w:rPr>
                <w:rFonts w:ascii="Arial" w:hAnsi="Arial" w:cs="Arial"/>
                <w:b/>
                <w:bCs/>
                <w:sz w:val="20"/>
                <w:szCs w:val="20"/>
              </w:rPr>
              <w:t>UNID. MED.</w:t>
            </w:r>
          </w:p>
        </w:tc>
        <w:tc>
          <w:tcPr>
            <w:tcW w:w="403" w:type="pct"/>
            <w:vAlign w:val="center"/>
          </w:tcPr>
          <w:p w14:paraId="33D47E75" w14:textId="77777777" w:rsidR="00C17F45" w:rsidRPr="00C605E4" w:rsidRDefault="00C17F45" w:rsidP="00C17F45">
            <w:pPr>
              <w:rPr>
                <w:rFonts w:ascii="Arial" w:hAnsi="Arial" w:cs="Arial"/>
                <w:b/>
                <w:bCs/>
                <w:sz w:val="20"/>
                <w:szCs w:val="20"/>
              </w:rPr>
            </w:pPr>
            <w:r w:rsidRPr="00C605E4">
              <w:rPr>
                <w:rFonts w:ascii="Arial" w:hAnsi="Arial" w:cs="Arial"/>
                <w:b/>
                <w:bCs/>
                <w:sz w:val="20"/>
                <w:szCs w:val="20"/>
              </w:rPr>
              <w:t>QTD.</w:t>
            </w:r>
          </w:p>
        </w:tc>
      </w:tr>
      <w:tr w:rsidR="00C17F45" w:rsidRPr="00C605E4" w14:paraId="3045C951" w14:textId="77777777" w:rsidTr="00AD00C7">
        <w:tc>
          <w:tcPr>
            <w:tcW w:w="411" w:type="pct"/>
            <w:vAlign w:val="center"/>
          </w:tcPr>
          <w:p w14:paraId="08E9338C" w14:textId="77777777" w:rsidR="00C17F45" w:rsidRPr="00C605E4" w:rsidRDefault="00C17F45" w:rsidP="00C17F45">
            <w:pPr>
              <w:rPr>
                <w:rFonts w:ascii="Arial" w:hAnsi="Arial" w:cs="Arial"/>
                <w:sz w:val="20"/>
                <w:szCs w:val="20"/>
              </w:rPr>
            </w:pPr>
            <w:r w:rsidRPr="00C605E4">
              <w:rPr>
                <w:rFonts w:ascii="Arial" w:hAnsi="Arial" w:cs="Arial"/>
                <w:sz w:val="20"/>
                <w:szCs w:val="20"/>
              </w:rPr>
              <w:t>01</w:t>
            </w:r>
          </w:p>
        </w:tc>
        <w:tc>
          <w:tcPr>
            <w:tcW w:w="662" w:type="pct"/>
          </w:tcPr>
          <w:p w14:paraId="756B2D8A" w14:textId="77777777" w:rsidR="00C17F45" w:rsidRPr="00C605E4" w:rsidRDefault="00C17F45" w:rsidP="00C17F45">
            <w:pPr>
              <w:rPr>
                <w:rFonts w:ascii="Arial" w:hAnsi="Arial" w:cs="Arial"/>
                <w:sz w:val="20"/>
                <w:szCs w:val="20"/>
              </w:rPr>
            </w:pPr>
          </w:p>
        </w:tc>
        <w:tc>
          <w:tcPr>
            <w:tcW w:w="3034" w:type="pct"/>
            <w:vAlign w:val="center"/>
          </w:tcPr>
          <w:p w14:paraId="2BBF035E" w14:textId="77777777" w:rsidR="00C17F45" w:rsidRPr="00C605E4" w:rsidRDefault="00C17F45" w:rsidP="00C17F45">
            <w:pPr>
              <w:rPr>
                <w:rFonts w:ascii="Arial" w:hAnsi="Arial" w:cs="Arial"/>
                <w:sz w:val="20"/>
                <w:szCs w:val="20"/>
              </w:rPr>
            </w:pPr>
            <w:r w:rsidRPr="00C605E4">
              <w:rPr>
                <w:rFonts w:ascii="Arial" w:hAnsi="Arial" w:cs="Arial"/>
                <w:sz w:val="20"/>
                <w:szCs w:val="20"/>
              </w:rPr>
              <w:t>Aquisição de Brocas para Osteotomia Óssea Ultrassônica com comodato de instrumentais e equipamentos</w:t>
            </w:r>
          </w:p>
        </w:tc>
        <w:tc>
          <w:tcPr>
            <w:tcW w:w="491" w:type="pct"/>
            <w:vAlign w:val="center"/>
          </w:tcPr>
          <w:p w14:paraId="59F0E6EB" w14:textId="77777777" w:rsidR="00C17F45" w:rsidRPr="00C605E4" w:rsidRDefault="00C17F45" w:rsidP="00C17F45">
            <w:pPr>
              <w:rPr>
                <w:rFonts w:ascii="Arial" w:hAnsi="Arial" w:cs="Arial"/>
                <w:sz w:val="20"/>
                <w:szCs w:val="20"/>
              </w:rPr>
            </w:pPr>
          </w:p>
        </w:tc>
        <w:tc>
          <w:tcPr>
            <w:tcW w:w="403" w:type="pct"/>
            <w:vAlign w:val="center"/>
          </w:tcPr>
          <w:p w14:paraId="09D7A0F0" w14:textId="77777777" w:rsidR="00C17F45" w:rsidRPr="00C605E4" w:rsidRDefault="00C17F45" w:rsidP="00C17F45">
            <w:pPr>
              <w:rPr>
                <w:rFonts w:ascii="Arial" w:hAnsi="Arial" w:cs="Arial"/>
                <w:sz w:val="20"/>
                <w:szCs w:val="20"/>
              </w:rPr>
            </w:pPr>
          </w:p>
        </w:tc>
      </w:tr>
      <w:tr w:rsidR="00C17F45" w:rsidRPr="00C605E4" w14:paraId="000081D4" w14:textId="77777777" w:rsidTr="00AD00C7">
        <w:tc>
          <w:tcPr>
            <w:tcW w:w="411" w:type="pct"/>
            <w:vAlign w:val="center"/>
          </w:tcPr>
          <w:p w14:paraId="0048EFC3" w14:textId="77777777" w:rsidR="00C17F45" w:rsidRPr="00C605E4" w:rsidRDefault="00C17F45" w:rsidP="00C17F45">
            <w:pPr>
              <w:rPr>
                <w:rFonts w:ascii="Arial" w:hAnsi="Arial" w:cs="Arial"/>
                <w:sz w:val="20"/>
                <w:szCs w:val="20"/>
              </w:rPr>
            </w:pPr>
            <w:r w:rsidRPr="00C605E4">
              <w:rPr>
                <w:rFonts w:ascii="Arial" w:hAnsi="Arial" w:cs="Arial"/>
                <w:sz w:val="20"/>
                <w:szCs w:val="20"/>
              </w:rPr>
              <w:t>1.1</w:t>
            </w:r>
          </w:p>
        </w:tc>
        <w:tc>
          <w:tcPr>
            <w:tcW w:w="662" w:type="pct"/>
          </w:tcPr>
          <w:p w14:paraId="0922BC52" w14:textId="77777777" w:rsidR="00C17F45" w:rsidRPr="00C605E4" w:rsidRDefault="00C17F45" w:rsidP="00C17F45">
            <w:pPr>
              <w:rPr>
                <w:rFonts w:ascii="Arial" w:hAnsi="Arial" w:cs="Arial"/>
                <w:sz w:val="20"/>
                <w:szCs w:val="20"/>
              </w:rPr>
            </w:pPr>
            <w:r w:rsidRPr="00C605E4">
              <w:rPr>
                <w:rFonts w:ascii="Arial" w:hAnsi="Arial" w:cs="Arial"/>
                <w:sz w:val="20"/>
                <w:szCs w:val="20"/>
              </w:rPr>
              <w:t>5879434</w:t>
            </w:r>
          </w:p>
        </w:tc>
        <w:tc>
          <w:tcPr>
            <w:tcW w:w="3034" w:type="pct"/>
            <w:vAlign w:val="center"/>
          </w:tcPr>
          <w:p w14:paraId="149F5D46" w14:textId="77777777" w:rsidR="00C17F45" w:rsidRPr="00C605E4" w:rsidRDefault="00C17F45" w:rsidP="00AD00C7">
            <w:pPr>
              <w:jc w:val="both"/>
              <w:rPr>
                <w:rFonts w:ascii="Arial" w:hAnsi="Arial" w:cs="Arial"/>
                <w:sz w:val="20"/>
                <w:szCs w:val="20"/>
              </w:rPr>
            </w:pPr>
            <w:r w:rsidRPr="00C605E4">
              <w:rPr>
                <w:rFonts w:ascii="Arial" w:hAnsi="Arial" w:cs="Arial"/>
                <w:sz w:val="20"/>
                <w:szCs w:val="20"/>
              </w:rPr>
              <w:t>Broca diamantada ø 2,30 x 70,0 er-01 - engate er-01,</w:t>
            </w:r>
          </w:p>
          <w:p w14:paraId="40CA1339" w14:textId="77777777" w:rsidR="00C17F45" w:rsidRPr="00C605E4" w:rsidRDefault="00C17F45" w:rsidP="00AD00C7">
            <w:pPr>
              <w:jc w:val="both"/>
              <w:rPr>
                <w:rFonts w:ascii="Arial" w:hAnsi="Arial" w:cs="Arial"/>
                <w:sz w:val="20"/>
                <w:szCs w:val="20"/>
              </w:rPr>
            </w:pPr>
            <w:r w:rsidRPr="00C605E4">
              <w:rPr>
                <w:rFonts w:ascii="Arial" w:hAnsi="Arial" w:cs="Arial"/>
                <w:sz w:val="20"/>
                <w:szCs w:val="20"/>
              </w:rPr>
              <w:t>Instrumento de corte/desbaste sem articulação, cuja finalidade é auxiliar na perfuração, corte, fresagem ou desbaste dos tecidos ósseos durante diversas especialidades cirúrgicas. Deve ser fornecido na condição estéril e de uso único, embaladas unitariamente em sistema de duplo blister selado com</w:t>
            </w:r>
          </w:p>
          <w:p w14:paraId="23504345" w14:textId="77777777" w:rsidR="00C17F45" w:rsidRPr="00C605E4" w:rsidRDefault="00C17F45" w:rsidP="00AD00C7">
            <w:pPr>
              <w:jc w:val="both"/>
              <w:rPr>
                <w:rFonts w:ascii="Arial" w:hAnsi="Arial" w:cs="Arial"/>
                <w:sz w:val="20"/>
                <w:szCs w:val="20"/>
              </w:rPr>
            </w:pPr>
            <w:r w:rsidRPr="00C605E4">
              <w:rPr>
                <w:rFonts w:ascii="Arial" w:hAnsi="Arial" w:cs="Arial"/>
                <w:sz w:val="20"/>
                <w:szCs w:val="20"/>
              </w:rPr>
              <w:t xml:space="preserve">Papel apropriado, e acondicionadas em uma cartonagem – este sistema de embalagem promove proteção da condição estéril, bem como do produto até seu uso clínico. Na embalagem deve conter todas as informações de rastreabilidade do produto. </w:t>
            </w:r>
          </w:p>
          <w:p w14:paraId="593169DC" w14:textId="77777777" w:rsidR="00C17F45" w:rsidRPr="00C605E4" w:rsidRDefault="00C17F45" w:rsidP="00AD00C7">
            <w:pPr>
              <w:jc w:val="both"/>
              <w:rPr>
                <w:rFonts w:ascii="Arial" w:hAnsi="Arial" w:cs="Arial"/>
                <w:sz w:val="20"/>
                <w:szCs w:val="20"/>
              </w:rPr>
            </w:pPr>
            <w:r w:rsidRPr="00C605E4">
              <w:rPr>
                <w:rFonts w:ascii="Arial" w:hAnsi="Arial" w:cs="Arial"/>
                <w:sz w:val="20"/>
                <w:szCs w:val="20"/>
              </w:rPr>
              <w:t>Compatível com o micro motor cirúrgico a ser cedido em comodato.</w:t>
            </w:r>
          </w:p>
        </w:tc>
        <w:tc>
          <w:tcPr>
            <w:tcW w:w="491" w:type="pct"/>
            <w:vAlign w:val="center"/>
          </w:tcPr>
          <w:p w14:paraId="57B6F4D0" w14:textId="77777777" w:rsidR="00C17F45" w:rsidRPr="00C605E4" w:rsidRDefault="00C17F45" w:rsidP="00C17F45">
            <w:pPr>
              <w:rPr>
                <w:rFonts w:ascii="Arial" w:hAnsi="Arial" w:cs="Arial"/>
                <w:sz w:val="20"/>
                <w:szCs w:val="20"/>
              </w:rPr>
            </w:pPr>
            <w:r w:rsidRPr="00C605E4">
              <w:rPr>
                <w:rFonts w:ascii="Arial" w:hAnsi="Arial" w:cs="Arial"/>
                <w:sz w:val="20"/>
                <w:szCs w:val="20"/>
              </w:rPr>
              <w:t>UNID.</w:t>
            </w:r>
          </w:p>
        </w:tc>
        <w:tc>
          <w:tcPr>
            <w:tcW w:w="403" w:type="pct"/>
            <w:vAlign w:val="center"/>
          </w:tcPr>
          <w:p w14:paraId="20DAABE0" w14:textId="77777777" w:rsidR="00C17F45" w:rsidRPr="00C605E4" w:rsidRDefault="00C17F45" w:rsidP="00C17F45">
            <w:pPr>
              <w:rPr>
                <w:rFonts w:ascii="Arial" w:hAnsi="Arial" w:cs="Arial"/>
                <w:sz w:val="20"/>
                <w:szCs w:val="20"/>
              </w:rPr>
            </w:pPr>
            <w:r w:rsidRPr="00C605E4">
              <w:rPr>
                <w:rFonts w:ascii="Arial" w:hAnsi="Arial" w:cs="Arial"/>
                <w:sz w:val="20"/>
                <w:szCs w:val="20"/>
              </w:rPr>
              <w:t>60</w:t>
            </w:r>
          </w:p>
        </w:tc>
      </w:tr>
      <w:tr w:rsidR="00C17F45" w:rsidRPr="00C605E4" w14:paraId="4485CBC7" w14:textId="77777777" w:rsidTr="00AD00C7">
        <w:tc>
          <w:tcPr>
            <w:tcW w:w="411" w:type="pct"/>
            <w:vAlign w:val="center"/>
          </w:tcPr>
          <w:p w14:paraId="2E814023" w14:textId="77777777" w:rsidR="00C17F45" w:rsidRPr="00C605E4" w:rsidRDefault="00C17F45" w:rsidP="00C17F45">
            <w:pPr>
              <w:rPr>
                <w:rFonts w:ascii="Arial" w:hAnsi="Arial" w:cs="Arial"/>
                <w:sz w:val="20"/>
                <w:szCs w:val="20"/>
              </w:rPr>
            </w:pPr>
            <w:r w:rsidRPr="00C605E4">
              <w:rPr>
                <w:rFonts w:ascii="Arial" w:hAnsi="Arial" w:cs="Arial"/>
                <w:sz w:val="20"/>
                <w:szCs w:val="20"/>
              </w:rPr>
              <w:t>1.2</w:t>
            </w:r>
          </w:p>
        </w:tc>
        <w:tc>
          <w:tcPr>
            <w:tcW w:w="662" w:type="pct"/>
          </w:tcPr>
          <w:p w14:paraId="2F86594E" w14:textId="77777777" w:rsidR="00C17F45" w:rsidRPr="00C605E4" w:rsidRDefault="00C17F45" w:rsidP="00C17F45">
            <w:pPr>
              <w:rPr>
                <w:rFonts w:ascii="Arial" w:hAnsi="Arial" w:cs="Arial"/>
                <w:sz w:val="20"/>
                <w:szCs w:val="20"/>
              </w:rPr>
            </w:pPr>
            <w:r w:rsidRPr="00C605E4">
              <w:rPr>
                <w:rFonts w:ascii="Arial" w:hAnsi="Arial" w:cs="Arial"/>
                <w:sz w:val="20"/>
                <w:szCs w:val="20"/>
              </w:rPr>
              <w:t>5762693</w:t>
            </w:r>
          </w:p>
        </w:tc>
        <w:tc>
          <w:tcPr>
            <w:tcW w:w="3034" w:type="pct"/>
            <w:vAlign w:val="center"/>
          </w:tcPr>
          <w:p w14:paraId="501CDDC0" w14:textId="77777777" w:rsidR="00C17F45" w:rsidRPr="00C605E4" w:rsidRDefault="00C17F45" w:rsidP="00AD00C7">
            <w:pPr>
              <w:jc w:val="both"/>
              <w:rPr>
                <w:rFonts w:ascii="Arial" w:hAnsi="Arial" w:cs="Arial"/>
                <w:sz w:val="20"/>
                <w:szCs w:val="20"/>
              </w:rPr>
            </w:pPr>
            <w:r w:rsidRPr="00C605E4">
              <w:rPr>
                <w:rFonts w:ascii="Arial" w:hAnsi="Arial" w:cs="Arial"/>
                <w:sz w:val="20"/>
                <w:szCs w:val="20"/>
              </w:rPr>
              <w:t>Broca cortante ø 1,00 x 70,0 er-01 - engate er-01, instrumento de corte/desbaste sem articulação, cuja finalidade é auxiliar na perfuração, corte, fresagem ou desbaste dos tecidos ósseos durante diversas especialidades cirúrgicas. Deve ser fornecido na condição estéril e de uso único, embaladas unitariamente em sistema de duplo blister selado com papel apropriado, e acondicionadas em uma cartonagem – este sistema de embalagem promove proteção da condição estéril, bem como do produto até seu uso clínico. Na embalagem deve conter todas as informações de rastreabilidade do produto. Compatível com o micro motor cirúrgico a ser cedido em comodato.</w:t>
            </w:r>
          </w:p>
        </w:tc>
        <w:tc>
          <w:tcPr>
            <w:tcW w:w="491" w:type="pct"/>
            <w:vAlign w:val="center"/>
          </w:tcPr>
          <w:p w14:paraId="7E73F579" w14:textId="77777777" w:rsidR="00C17F45" w:rsidRPr="00C605E4" w:rsidRDefault="00C17F45" w:rsidP="00C17F45">
            <w:pPr>
              <w:rPr>
                <w:rFonts w:ascii="Arial" w:hAnsi="Arial" w:cs="Arial"/>
                <w:sz w:val="20"/>
                <w:szCs w:val="20"/>
              </w:rPr>
            </w:pPr>
            <w:r w:rsidRPr="00C605E4">
              <w:rPr>
                <w:rFonts w:ascii="Arial" w:hAnsi="Arial" w:cs="Arial"/>
                <w:sz w:val="20"/>
                <w:szCs w:val="20"/>
              </w:rPr>
              <w:t>UNID.</w:t>
            </w:r>
          </w:p>
        </w:tc>
        <w:tc>
          <w:tcPr>
            <w:tcW w:w="403" w:type="pct"/>
            <w:vAlign w:val="center"/>
          </w:tcPr>
          <w:p w14:paraId="419D2449" w14:textId="77777777" w:rsidR="00C17F45" w:rsidRPr="00C605E4" w:rsidRDefault="00C17F45" w:rsidP="00C17F45">
            <w:pPr>
              <w:rPr>
                <w:rFonts w:ascii="Arial" w:hAnsi="Arial" w:cs="Arial"/>
                <w:sz w:val="20"/>
                <w:szCs w:val="20"/>
              </w:rPr>
            </w:pPr>
            <w:r w:rsidRPr="00C605E4">
              <w:rPr>
                <w:rFonts w:ascii="Arial" w:hAnsi="Arial" w:cs="Arial"/>
                <w:sz w:val="20"/>
                <w:szCs w:val="20"/>
              </w:rPr>
              <w:t>60</w:t>
            </w:r>
          </w:p>
        </w:tc>
      </w:tr>
      <w:tr w:rsidR="00C17F45" w:rsidRPr="00C605E4" w14:paraId="3B4258ED" w14:textId="77777777" w:rsidTr="00AD00C7">
        <w:tc>
          <w:tcPr>
            <w:tcW w:w="411" w:type="pct"/>
            <w:vAlign w:val="center"/>
          </w:tcPr>
          <w:p w14:paraId="5BE7612A" w14:textId="77777777" w:rsidR="00C17F45" w:rsidRPr="00C605E4" w:rsidRDefault="00C17F45" w:rsidP="00C17F45">
            <w:pPr>
              <w:rPr>
                <w:rFonts w:ascii="Arial" w:hAnsi="Arial" w:cs="Arial"/>
                <w:sz w:val="20"/>
                <w:szCs w:val="20"/>
              </w:rPr>
            </w:pPr>
            <w:r w:rsidRPr="00C605E4">
              <w:rPr>
                <w:rFonts w:ascii="Arial" w:hAnsi="Arial" w:cs="Arial"/>
                <w:sz w:val="20"/>
                <w:szCs w:val="20"/>
              </w:rPr>
              <w:t>1.3</w:t>
            </w:r>
          </w:p>
        </w:tc>
        <w:tc>
          <w:tcPr>
            <w:tcW w:w="662" w:type="pct"/>
          </w:tcPr>
          <w:p w14:paraId="56877A39" w14:textId="77777777" w:rsidR="00C17F45" w:rsidRPr="00C605E4" w:rsidRDefault="00C17F45" w:rsidP="00C17F45">
            <w:pPr>
              <w:rPr>
                <w:rFonts w:ascii="Arial" w:hAnsi="Arial" w:cs="Arial"/>
                <w:sz w:val="20"/>
                <w:szCs w:val="20"/>
              </w:rPr>
            </w:pPr>
            <w:r w:rsidRPr="00C605E4">
              <w:rPr>
                <w:rFonts w:ascii="Arial" w:hAnsi="Arial" w:cs="Arial"/>
                <w:sz w:val="20"/>
                <w:szCs w:val="20"/>
              </w:rPr>
              <w:t>3476669</w:t>
            </w:r>
          </w:p>
        </w:tc>
        <w:tc>
          <w:tcPr>
            <w:tcW w:w="3034" w:type="pct"/>
            <w:vAlign w:val="center"/>
          </w:tcPr>
          <w:p w14:paraId="2668C11D" w14:textId="77777777" w:rsidR="00C17F45" w:rsidRPr="00C605E4" w:rsidRDefault="00C17F45" w:rsidP="00AD00C7">
            <w:pPr>
              <w:jc w:val="both"/>
              <w:rPr>
                <w:rFonts w:ascii="Arial" w:hAnsi="Arial" w:cs="Arial"/>
                <w:sz w:val="20"/>
                <w:szCs w:val="20"/>
              </w:rPr>
            </w:pPr>
            <w:r w:rsidRPr="00C605E4">
              <w:rPr>
                <w:rFonts w:ascii="Arial" w:hAnsi="Arial" w:cs="Arial"/>
                <w:sz w:val="20"/>
                <w:szCs w:val="20"/>
              </w:rPr>
              <w:t xml:space="preserve">Caneta para marcação cirúrgica com ponta dupla, </w:t>
            </w:r>
            <w:r w:rsidRPr="00C605E4">
              <w:rPr>
                <w:rFonts w:ascii="Arial" w:hAnsi="Arial" w:cs="Arial"/>
                <w:sz w:val="20"/>
                <w:szCs w:val="20"/>
              </w:rPr>
              <w:lastRenderedPageBreak/>
              <w:t>produto deve ser estéril e de uso único, embalado com uma régua, com peso aproximado de 12g e tamanho aproximado de 14cm. Possuir tinta medicinal. Modelo com ponta dupla (tamanho das pontas 0,5mm e 1mm, aproximadamente), sendo as pontas do tipo fina e grossa. Destinado aos procedimentos ortopédicos e espinhais, microblading, cirurgia plástica, lipoaspiração, tumescentel, oftalmológica, cabeça e pescoço ou quaisquer procedimentos que necessitem de demarcação manual na pele.</w:t>
            </w:r>
          </w:p>
        </w:tc>
        <w:tc>
          <w:tcPr>
            <w:tcW w:w="491" w:type="pct"/>
            <w:vAlign w:val="center"/>
          </w:tcPr>
          <w:p w14:paraId="1BC5384C" w14:textId="77777777" w:rsidR="00C17F45" w:rsidRPr="00C605E4" w:rsidRDefault="00C17F45" w:rsidP="00C17F45">
            <w:pPr>
              <w:rPr>
                <w:rFonts w:ascii="Arial" w:hAnsi="Arial" w:cs="Arial"/>
                <w:sz w:val="20"/>
                <w:szCs w:val="20"/>
              </w:rPr>
            </w:pPr>
            <w:r w:rsidRPr="00C605E4">
              <w:rPr>
                <w:rFonts w:ascii="Arial" w:hAnsi="Arial" w:cs="Arial"/>
                <w:sz w:val="20"/>
                <w:szCs w:val="20"/>
              </w:rPr>
              <w:lastRenderedPageBreak/>
              <w:t>UNID.</w:t>
            </w:r>
          </w:p>
        </w:tc>
        <w:tc>
          <w:tcPr>
            <w:tcW w:w="403" w:type="pct"/>
            <w:vAlign w:val="center"/>
          </w:tcPr>
          <w:p w14:paraId="780D8F60" w14:textId="77777777" w:rsidR="00C17F45" w:rsidRPr="00C605E4" w:rsidRDefault="00C17F45" w:rsidP="00C17F45">
            <w:pPr>
              <w:rPr>
                <w:rFonts w:ascii="Arial" w:hAnsi="Arial" w:cs="Arial"/>
                <w:sz w:val="20"/>
                <w:szCs w:val="20"/>
              </w:rPr>
            </w:pPr>
            <w:r w:rsidRPr="00C605E4">
              <w:rPr>
                <w:rFonts w:ascii="Arial" w:hAnsi="Arial" w:cs="Arial"/>
                <w:sz w:val="20"/>
                <w:szCs w:val="20"/>
              </w:rPr>
              <w:t>60</w:t>
            </w:r>
          </w:p>
        </w:tc>
      </w:tr>
      <w:tr w:rsidR="00C17F45" w:rsidRPr="00C605E4" w14:paraId="111C78FA" w14:textId="77777777" w:rsidTr="00AD00C7">
        <w:tc>
          <w:tcPr>
            <w:tcW w:w="411" w:type="pct"/>
            <w:vAlign w:val="center"/>
          </w:tcPr>
          <w:p w14:paraId="7B5A4A18" w14:textId="77777777" w:rsidR="00C17F45" w:rsidRPr="00C605E4" w:rsidRDefault="00C17F45" w:rsidP="00C17F45">
            <w:pPr>
              <w:rPr>
                <w:rFonts w:ascii="Arial" w:hAnsi="Arial" w:cs="Arial"/>
                <w:sz w:val="20"/>
                <w:szCs w:val="20"/>
              </w:rPr>
            </w:pPr>
            <w:r w:rsidRPr="00C605E4">
              <w:rPr>
                <w:rFonts w:ascii="Arial" w:hAnsi="Arial" w:cs="Arial"/>
                <w:sz w:val="20"/>
                <w:szCs w:val="20"/>
              </w:rPr>
              <w:t>1.4</w:t>
            </w:r>
          </w:p>
        </w:tc>
        <w:tc>
          <w:tcPr>
            <w:tcW w:w="662" w:type="pct"/>
          </w:tcPr>
          <w:p w14:paraId="51D97E4B" w14:textId="77777777" w:rsidR="00C17F45" w:rsidRPr="00C605E4" w:rsidRDefault="00C17F45" w:rsidP="00C17F45">
            <w:pPr>
              <w:rPr>
                <w:rFonts w:ascii="Arial" w:hAnsi="Arial" w:cs="Arial"/>
                <w:sz w:val="20"/>
                <w:szCs w:val="20"/>
              </w:rPr>
            </w:pPr>
            <w:r w:rsidRPr="00C605E4">
              <w:rPr>
                <w:rFonts w:ascii="Arial" w:hAnsi="Arial" w:cs="Arial"/>
                <w:sz w:val="20"/>
                <w:szCs w:val="20"/>
              </w:rPr>
              <w:t>5493773</w:t>
            </w:r>
          </w:p>
        </w:tc>
        <w:tc>
          <w:tcPr>
            <w:tcW w:w="3034" w:type="pct"/>
            <w:vAlign w:val="center"/>
          </w:tcPr>
          <w:p w14:paraId="1FCEDB97" w14:textId="2746676E" w:rsidR="00C17F45" w:rsidRPr="00C605E4" w:rsidRDefault="00C17F45" w:rsidP="00AD00C7">
            <w:pPr>
              <w:jc w:val="both"/>
              <w:rPr>
                <w:rFonts w:ascii="Arial" w:hAnsi="Arial" w:cs="Arial"/>
                <w:sz w:val="20"/>
                <w:szCs w:val="20"/>
              </w:rPr>
            </w:pPr>
            <w:r w:rsidRPr="00C605E4">
              <w:rPr>
                <w:rFonts w:ascii="Arial" w:hAnsi="Arial" w:cs="Arial"/>
                <w:sz w:val="20"/>
                <w:szCs w:val="20"/>
              </w:rPr>
              <w:t xml:space="preserve">Pinça bipolar baioneta 16cm ponta 1,0mm descartável, produzida em aço inoxidável 420 com revestimento em poliamida 11 e polímero de poliacetal natural e a ponta antiaderente (non-stick) com revestimento golden pvd tin:ag, antimicrobiana confirmada pelo padrão astm 2180, não citotóxico conforme norma iso 10993-5, com conector de copolímero de abs. na forma de uma pinça de dissecção, sua parte ativa na ponta distal funciona como um eletrodo e a ponta proximal apresenta conector e pinos. com anti aderência de material orgânico durante o seu uso no procedimento de coagulação, dissecção, de corte ou de fulguração eletrocirúrgica parte ativa na ponta distal funciona como um eletrodo e a ponta proximal apresenta conectores, para procedimentos microcirúrgicos, neurocirurgia, cirurgias vasculares, cirurgia geral, ginecologia, cirurgia plástica etc. material fornecido estéril por óxido de etileno (com validade da </w:t>
            </w:r>
            <w:r w:rsidR="00AD00C7" w:rsidRPr="00C605E4">
              <w:rPr>
                <w:rFonts w:ascii="Arial" w:hAnsi="Arial" w:cs="Arial"/>
                <w:sz w:val="20"/>
                <w:szCs w:val="20"/>
              </w:rPr>
              <w:t>esterilização</w:t>
            </w:r>
            <w:r w:rsidRPr="00C605E4">
              <w:rPr>
                <w:rFonts w:ascii="Arial" w:hAnsi="Arial" w:cs="Arial"/>
                <w:sz w:val="20"/>
                <w:szCs w:val="20"/>
              </w:rPr>
              <w:t xml:space="preserve"> por 5 anos), embalada individualmente e a apresentação do produto deverá acompanhar embalagem que garanta sua integridade. deve acompanhar: cabo descartável para pinça bipolar, produzido com elastômero especial revestido em silicone, com 03 metros de comprimento e conector de 45 graus, estéril por óxido de etileno (com validade da esterilização por cinco anos), embalado individualmente e a apresentação do produto deverá acompanhar embalagem que garanta sua integridade.</w:t>
            </w:r>
          </w:p>
        </w:tc>
        <w:tc>
          <w:tcPr>
            <w:tcW w:w="491" w:type="pct"/>
            <w:vAlign w:val="center"/>
          </w:tcPr>
          <w:p w14:paraId="5DCAE940" w14:textId="77777777" w:rsidR="00C17F45" w:rsidRPr="00C605E4" w:rsidRDefault="00C17F45" w:rsidP="00C17F45">
            <w:pPr>
              <w:rPr>
                <w:rFonts w:ascii="Arial" w:hAnsi="Arial" w:cs="Arial"/>
                <w:sz w:val="20"/>
                <w:szCs w:val="20"/>
              </w:rPr>
            </w:pPr>
            <w:r w:rsidRPr="00C605E4">
              <w:rPr>
                <w:rFonts w:ascii="Arial" w:hAnsi="Arial" w:cs="Arial"/>
                <w:sz w:val="20"/>
                <w:szCs w:val="20"/>
              </w:rPr>
              <w:t>UNID.</w:t>
            </w:r>
          </w:p>
        </w:tc>
        <w:tc>
          <w:tcPr>
            <w:tcW w:w="403" w:type="pct"/>
            <w:vAlign w:val="center"/>
          </w:tcPr>
          <w:p w14:paraId="4C631B55" w14:textId="77777777" w:rsidR="00C17F45" w:rsidRPr="00C605E4" w:rsidRDefault="00C17F45" w:rsidP="00C17F45">
            <w:pPr>
              <w:rPr>
                <w:rFonts w:ascii="Arial" w:hAnsi="Arial" w:cs="Arial"/>
                <w:sz w:val="20"/>
                <w:szCs w:val="20"/>
              </w:rPr>
            </w:pPr>
            <w:r w:rsidRPr="00C605E4">
              <w:rPr>
                <w:rFonts w:ascii="Arial" w:hAnsi="Arial" w:cs="Arial"/>
                <w:sz w:val="20"/>
                <w:szCs w:val="20"/>
              </w:rPr>
              <w:t>10</w:t>
            </w:r>
          </w:p>
        </w:tc>
      </w:tr>
      <w:bookmarkEnd w:id="61"/>
    </w:tbl>
    <w:p w14:paraId="05C8E8E0" w14:textId="77777777" w:rsidR="00A623CC" w:rsidRDefault="00A623CC" w:rsidP="00A623CC">
      <w:pPr>
        <w:spacing w:line="360" w:lineRule="auto"/>
        <w:rPr>
          <w:rFonts w:ascii="Arial" w:hAnsi="Arial" w:cs="Arial"/>
          <w:b/>
          <w:bCs/>
          <w:sz w:val="20"/>
          <w:szCs w:val="20"/>
        </w:rPr>
      </w:pPr>
    </w:p>
    <w:p w14:paraId="51D97004" w14:textId="77777777" w:rsidR="000275F4" w:rsidRPr="00C605E4" w:rsidRDefault="000275F4" w:rsidP="00C605E4">
      <w:pPr>
        <w:spacing w:line="360" w:lineRule="auto"/>
        <w:jc w:val="both"/>
        <w:rPr>
          <w:rFonts w:ascii="Arial" w:hAnsi="Arial" w:cs="Arial"/>
          <w:b/>
          <w:bCs/>
          <w:sz w:val="20"/>
          <w:szCs w:val="20"/>
        </w:rPr>
      </w:pPr>
      <w:r w:rsidRPr="00C605E4">
        <w:rPr>
          <w:rFonts w:ascii="Arial" w:hAnsi="Arial" w:cs="Arial"/>
          <w:b/>
          <w:bCs/>
          <w:sz w:val="20"/>
          <w:szCs w:val="20"/>
        </w:rPr>
        <w:t>2. Especificações técnicas sobre os materiais de apoio e profissionais que deverão ser disponibilizados pela licitante vencedora para a realização dos procedimentos</w:t>
      </w:r>
    </w:p>
    <w:p w14:paraId="1DAB3C78" w14:textId="77777777" w:rsidR="000275F4" w:rsidRPr="00C605E4" w:rsidRDefault="000275F4" w:rsidP="00C605E4">
      <w:pPr>
        <w:spacing w:line="360" w:lineRule="auto"/>
        <w:jc w:val="both"/>
        <w:rPr>
          <w:rFonts w:ascii="Arial" w:hAnsi="Arial" w:cs="Arial"/>
          <w:b/>
          <w:bCs/>
          <w:sz w:val="20"/>
          <w:szCs w:val="20"/>
        </w:rPr>
      </w:pPr>
      <w:r w:rsidRPr="00C605E4">
        <w:rPr>
          <w:rFonts w:ascii="Arial" w:hAnsi="Arial" w:cs="Arial"/>
          <w:b/>
          <w:bCs/>
          <w:sz w:val="20"/>
          <w:szCs w:val="20"/>
        </w:rPr>
        <w:t>(características mínimas):</w:t>
      </w:r>
    </w:p>
    <w:p w14:paraId="4D3B9A77" w14:textId="77777777" w:rsidR="000275F4" w:rsidRPr="00C605E4" w:rsidRDefault="000275F4" w:rsidP="00C605E4">
      <w:pPr>
        <w:spacing w:line="360" w:lineRule="auto"/>
        <w:jc w:val="both"/>
        <w:rPr>
          <w:rFonts w:ascii="Arial" w:hAnsi="Arial" w:cs="Arial"/>
          <w:b/>
          <w:bCs/>
          <w:sz w:val="20"/>
          <w:szCs w:val="20"/>
        </w:rPr>
      </w:pPr>
    </w:p>
    <w:p w14:paraId="02A19D07" w14:textId="77777777" w:rsidR="000275F4" w:rsidRPr="00C605E4" w:rsidRDefault="000275F4" w:rsidP="00C605E4">
      <w:pPr>
        <w:spacing w:before="100" w:beforeAutospacing="1" w:after="100" w:afterAutospacing="1" w:line="360" w:lineRule="auto"/>
        <w:ind w:left="720" w:hanging="720"/>
        <w:jc w:val="both"/>
        <w:rPr>
          <w:rFonts w:ascii="Arial" w:eastAsia="Times New Roman" w:hAnsi="Arial" w:cs="Arial"/>
          <w:color w:val="000000"/>
          <w:sz w:val="20"/>
          <w:szCs w:val="20"/>
        </w:rPr>
      </w:pPr>
      <w:r w:rsidRPr="00C605E4">
        <w:rPr>
          <w:rFonts w:ascii="Arial" w:eastAsia="Times New Roman" w:hAnsi="Arial" w:cs="Arial"/>
          <w:b/>
          <w:bCs/>
          <w:color w:val="000000"/>
          <w:sz w:val="20"/>
          <w:szCs w:val="20"/>
        </w:rPr>
        <w:t>2.1.   </w:t>
      </w:r>
      <w:r w:rsidRPr="00C605E4">
        <w:rPr>
          <w:rFonts w:ascii="Arial" w:eastAsia="Times New Roman" w:hAnsi="Arial" w:cs="Arial"/>
          <w:color w:val="000000"/>
          <w:sz w:val="20"/>
          <w:szCs w:val="20"/>
        </w:rPr>
        <w:t>A empresa vencedora deverá fornecer em regime de comodato todos os instrumentais e equipamento necessários durante o procedimento cirúrgico completo, sendo:</w:t>
      </w:r>
    </w:p>
    <w:p w14:paraId="0D11C833" w14:textId="77777777" w:rsidR="000275F4" w:rsidRPr="00C605E4" w:rsidRDefault="000275F4" w:rsidP="00C605E4">
      <w:pPr>
        <w:pStyle w:val="PargrafodaLista"/>
        <w:numPr>
          <w:ilvl w:val="0"/>
          <w:numId w:val="27"/>
        </w:numPr>
        <w:spacing w:before="100" w:beforeAutospacing="1" w:after="100" w:afterAutospacing="1" w:line="360" w:lineRule="auto"/>
        <w:jc w:val="both"/>
        <w:rPr>
          <w:rFonts w:ascii="Arial" w:hAnsi="Arial" w:cs="Arial"/>
          <w:sz w:val="20"/>
          <w:szCs w:val="20"/>
        </w:rPr>
      </w:pPr>
      <w:r w:rsidRPr="00C605E4">
        <w:rPr>
          <w:rFonts w:ascii="Arial" w:hAnsi="Arial" w:cs="Arial"/>
          <w:b/>
          <w:bCs/>
          <w:sz w:val="20"/>
          <w:szCs w:val="20"/>
        </w:rPr>
        <w:lastRenderedPageBreak/>
        <w:t>MICRO MOTOR ELÉTRICO</w:t>
      </w:r>
      <w:r w:rsidRPr="00C605E4">
        <w:rPr>
          <w:rFonts w:ascii="Arial" w:hAnsi="Arial" w:cs="Arial"/>
          <w:sz w:val="20"/>
          <w:szCs w:val="20"/>
        </w:rPr>
        <w:t xml:space="preserve"> - contendo no mínimo: 01 cabo elétrico do tipo “CA” com 2 metros, 01 controlador de pedal com cabo de 2 metros, 01 unidade de controlo; 05 tubos de irrigação, 01 poste de suporte da solução refrigerante, 01 peça manual óptica contra ângulo; 01 motor óptico com cabo de motor, 01 conector em “Y”, 02 fusíveis sobresselentes, 07 suportes do tubo; 01 suporte para a peça manual, 01 bocal de irrigação interna, 01 suporte do bocal, 01 cabo de limpeza, 01 broca de calibração; 01 cânula de lubrificação do tipo “E”, 01 ficha de proteção, 02 juntas tóricas (ficha de proteção), 02 junta tóricas (Motor). Com torque de 5-80 Ncm, velocidade do motor de 200-40.000 min-1, alimentação da luz com mais de 32.000 “LUX” e micromotor com LED, unidade de controle sem armazenamento de dados, pedal de controle e peça de mão óptica contra ângulo (redução 20:1).</w:t>
      </w:r>
    </w:p>
    <w:p w14:paraId="7E39F7E9" w14:textId="52FABEC7" w:rsidR="000275F4" w:rsidRPr="00C605E4" w:rsidRDefault="000275F4" w:rsidP="00C605E4">
      <w:pPr>
        <w:pStyle w:val="PargrafodaLista"/>
        <w:numPr>
          <w:ilvl w:val="0"/>
          <w:numId w:val="27"/>
        </w:numPr>
        <w:spacing w:before="100" w:beforeAutospacing="1" w:after="100" w:afterAutospacing="1" w:line="360" w:lineRule="auto"/>
        <w:jc w:val="both"/>
        <w:rPr>
          <w:rFonts w:ascii="Arial" w:hAnsi="Arial" w:cs="Arial"/>
          <w:sz w:val="20"/>
          <w:szCs w:val="20"/>
        </w:rPr>
      </w:pPr>
      <w:r w:rsidRPr="00C605E4">
        <w:rPr>
          <w:rFonts w:ascii="Arial" w:hAnsi="Arial" w:cs="Arial"/>
          <w:b/>
          <w:bCs/>
          <w:sz w:val="20"/>
          <w:szCs w:val="20"/>
        </w:rPr>
        <w:t xml:space="preserve">INSTRUMENTAL </w:t>
      </w:r>
      <w:r w:rsidRPr="00C605E4">
        <w:rPr>
          <w:rFonts w:ascii="Arial" w:hAnsi="Arial" w:cs="Arial"/>
          <w:sz w:val="20"/>
          <w:szCs w:val="20"/>
        </w:rPr>
        <w:t>-</w:t>
      </w:r>
      <w:r w:rsidRPr="00C605E4">
        <w:rPr>
          <w:rFonts w:ascii="Arial" w:eastAsia="Times New Roman" w:hAnsi="Arial" w:cs="Arial"/>
          <w:sz w:val="20"/>
          <w:szCs w:val="20"/>
        </w:rPr>
        <w:t xml:space="preserve"> A empresa vencedora deverá enviar Instrumentador Cirúrgico para acompanhar e auxiliar na utilização do motor, </w:t>
      </w:r>
      <w:r w:rsidRPr="00C605E4">
        <w:rPr>
          <w:rFonts w:ascii="Arial" w:hAnsi="Arial" w:cs="Arial"/>
          <w:sz w:val="20"/>
          <w:szCs w:val="20"/>
        </w:rPr>
        <w:t>com vínculo comprovado com a Licitante, isso para que fique claro, que tal profissional será de responsabilidade exclusiva da empresa, sem qualquer vínculo com CRT DST AIDS para o auxílio em campo cirúrgico.</w:t>
      </w:r>
    </w:p>
    <w:p w14:paraId="10E89D00" w14:textId="77777777" w:rsidR="000275F4" w:rsidRPr="00C605E4" w:rsidRDefault="000275F4" w:rsidP="00C605E4">
      <w:pPr>
        <w:spacing w:line="360" w:lineRule="auto"/>
        <w:jc w:val="both"/>
        <w:rPr>
          <w:rFonts w:ascii="Arial" w:eastAsia="Times New Roman" w:hAnsi="Arial" w:cs="Arial"/>
          <w:sz w:val="20"/>
          <w:szCs w:val="20"/>
        </w:rPr>
      </w:pPr>
      <w:r w:rsidRPr="00C605E4">
        <w:rPr>
          <w:rFonts w:ascii="Arial" w:eastAsia="Times New Roman" w:hAnsi="Arial" w:cs="Arial"/>
          <w:b/>
          <w:sz w:val="20"/>
          <w:szCs w:val="20"/>
        </w:rPr>
        <w:t>2.2.</w:t>
      </w:r>
      <w:r w:rsidRPr="00C605E4">
        <w:rPr>
          <w:rFonts w:ascii="Arial" w:eastAsia="Times New Roman" w:hAnsi="Arial" w:cs="Arial"/>
          <w:sz w:val="20"/>
          <w:szCs w:val="20"/>
        </w:rPr>
        <w:t xml:space="preserve"> </w:t>
      </w:r>
      <w:r w:rsidRPr="00C605E4">
        <w:rPr>
          <w:rFonts w:ascii="Arial" w:eastAsia="Times New Roman" w:hAnsi="Arial" w:cs="Arial"/>
          <w:sz w:val="20"/>
          <w:szCs w:val="20"/>
        </w:rPr>
        <w:tab/>
        <w:t>O equipamento deverá ser novo ou ter no máximo 03 (Três) anos de uso. As brocas deverão vir esterilizadas e prontas para uso.</w:t>
      </w:r>
    </w:p>
    <w:p w14:paraId="46DBBAD4" w14:textId="77777777" w:rsidR="000275F4" w:rsidRPr="00C605E4" w:rsidRDefault="000275F4" w:rsidP="00C605E4">
      <w:pPr>
        <w:spacing w:line="360" w:lineRule="auto"/>
        <w:jc w:val="both"/>
        <w:rPr>
          <w:rFonts w:ascii="Arial" w:eastAsia="Times New Roman" w:hAnsi="Arial" w:cs="Arial"/>
          <w:sz w:val="20"/>
          <w:szCs w:val="20"/>
        </w:rPr>
      </w:pPr>
      <w:r w:rsidRPr="00C605E4">
        <w:rPr>
          <w:rFonts w:ascii="Arial" w:eastAsia="Times New Roman" w:hAnsi="Arial" w:cs="Arial"/>
          <w:b/>
          <w:sz w:val="20"/>
          <w:szCs w:val="20"/>
        </w:rPr>
        <w:t>2.3.</w:t>
      </w:r>
      <w:r w:rsidRPr="00C605E4">
        <w:rPr>
          <w:rFonts w:ascii="Arial" w:eastAsia="Times New Roman" w:hAnsi="Arial" w:cs="Arial"/>
          <w:sz w:val="20"/>
          <w:szCs w:val="20"/>
        </w:rPr>
        <w:tab/>
        <w:t>Carta do fabricante do equipamento do seu país de origem, informando que o equipamento se encontra em linha de produção.</w:t>
      </w:r>
    </w:p>
    <w:p w14:paraId="769B28D6" w14:textId="77777777" w:rsidR="000275F4" w:rsidRPr="00C605E4" w:rsidRDefault="000275F4" w:rsidP="00C605E4">
      <w:pPr>
        <w:spacing w:line="360" w:lineRule="auto"/>
        <w:jc w:val="both"/>
        <w:rPr>
          <w:rFonts w:ascii="Arial" w:eastAsia="Times New Roman" w:hAnsi="Arial" w:cs="Arial"/>
          <w:sz w:val="20"/>
          <w:szCs w:val="20"/>
        </w:rPr>
      </w:pPr>
      <w:r w:rsidRPr="00C605E4">
        <w:rPr>
          <w:rFonts w:ascii="Arial" w:eastAsia="Times New Roman" w:hAnsi="Arial" w:cs="Arial"/>
          <w:b/>
          <w:sz w:val="20"/>
          <w:szCs w:val="20"/>
        </w:rPr>
        <w:t>2.4.</w:t>
      </w:r>
      <w:r w:rsidRPr="00C605E4">
        <w:rPr>
          <w:rFonts w:ascii="Arial" w:eastAsia="Times New Roman" w:hAnsi="Arial" w:cs="Arial"/>
          <w:sz w:val="20"/>
          <w:szCs w:val="20"/>
        </w:rPr>
        <w:tab/>
        <w:t>Vir acompanhado de nobreak com autonomia de no mínimo 30 minutos, com estabilizador de voltagem.</w:t>
      </w:r>
    </w:p>
    <w:p w14:paraId="397A8112" w14:textId="55931BC8" w:rsidR="000275F4" w:rsidRPr="00C605E4" w:rsidRDefault="000275F4" w:rsidP="00C605E4">
      <w:pPr>
        <w:spacing w:line="360" w:lineRule="auto"/>
        <w:jc w:val="both"/>
        <w:rPr>
          <w:rFonts w:ascii="Arial" w:eastAsia="Times New Roman" w:hAnsi="Arial" w:cs="Arial"/>
          <w:sz w:val="20"/>
          <w:szCs w:val="20"/>
        </w:rPr>
      </w:pPr>
      <w:r w:rsidRPr="00C605E4">
        <w:rPr>
          <w:rFonts w:ascii="Arial" w:eastAsia="Times New Roman" w:hAnsi="Arial" w:cs="Arial"/>
          <w:b/>
          <w:sz w:val="20"/>
          <w:szCs w:val="20"/>
        </w:rPr>
        <w:t>2.5.</w:t>
      </w:r>
      <w:r w:rsidRPr="00C605E4">
        <w:rPr>
          <w:rFonts w:ascii="Arial" w:eastAsia="Times New Roman" w:hAnsi="Arial" w:cs="Arial"/>
          <w:b/>
          <w:sz w:val="20"/>
          <w:szCs w:val="20"/>
        </w:rPr>
        <w:tab/>
      </w:r>
      <w:r w:rsidRPr="00C605E4">
        <w:rPr>
          <w:rFonts w:ascii="Arial" w:eastAsia="Times New Roman" w:hAnsi="Arial" w:cs="Arial"/>
          <w:sz w:val="20"/>
          <w:szCs w:val="20"/>
        </w:rPr>
        <w:t>O prazo de validade do instrumental deverá ser de no mínimo 12 meses a partir da data de entrega no CRT/DST/AIDS. Caso a empresa venha a apresentar validade inferior no momento da entrega das brocas no CRT/DST deverá estar ciente que terá que fazer a troca deste.</w:t>
      </w:r>
    </w:p>
    <w:p w14:paraId="2BB65599" w14:textId="77777777" w:rsidR="000275F4" w:rsidRPr="00C605E4" w:rsidRDefault="000275F4" w:rsidP="00C605E4">
      <w:pPr>
        <w:spacing w:line="360" w:lineRule="auto"/>
        <w:jc w:val="both"/>
        <w:rPr>
          <w:rFonts w:ascii="Arial" w:eastAsia="Times New Roman" w:hAnsi="Arial" w:cs="Arial"/>
          <w:sz w:val="20"/>
          <w:szCs w:val="20"/>
        </w:rPr>
      </w:pPr>
      <w:r w:rsidRPr="00C605E4">
        <w:rPr>
          <w:rFonts w:ascii="Arial" w:eastAsia="Times New Roman" w:hAnsi="Arial" w:cs="Arial"/>
          <w:b/>
          <w:sz w:val="20"/>
          <w:szCs w:val="20"/>
        </w:rPr>
        <w:t>2.6.</w:t>
      </w:r>
      <w:r w:rsidRPr="00C605E4">
        <w:rPr>
          <w:rFonts w:ascii="Arial" w:eastAsia="Times New Roman" w:hAnsi="Arial" w:cs="Arial"/>
          <w:b/>
          <w:sz w:val="20"/>
          <w:szCs w:val="20"/>
        </w:rPr>
        <w:tab/>
      </w:r>
      <w:r w:rsidRPr="00C605E4">
        <w:rPr>
          <w:rFonts w:ascii="Arial" w:eastAsia="Times New Roman" w:hAnsi="Arial" w:cs="Arial"/>
          <w:sz w:val="20"/>
          <w:szCs w:val="20"/>
        </w:rPr>
        <w:t>O licitante vencedor deverá dar treinamento gratuito aos funcionários do Centro Cirúrgico, sem ônus para o Centro de Referência DST/AIDS.</w:t>
      </w:r>
    </w:p>
    <w:p w14:paraId="0CFEA20E" w14:textId="77777777" w:rsidR="000275F4" w:rsidRPr="00C605E4" w:rsidRDefault="000275F4" w:rsidP="00C605E4">
      <w:pPr>
        <w:spacing w:line="360" w:lineRule="auto"/>
        <w:jc w:val="both"/>
        <w:rPr>
          <w:rFonts w:ascii="Arial" w:eastAsia="Times New Roman" w:hAnsi="Arial" w:cs="Arial"/>
          <w:sz w:val="20"/>
          <w:szCs w:val="20"/>
        </w:rPr>
      </w:pPr>
      <w:r w:rsidRPr="00C605E4">
        <w:rPr>
          <w:rFonts w:ascii="Arial" w:eastAsia="Times New Roman" w:hAnsi="Arial" w:cs="Arial"/>
          <w:b/>
          <w:sz w:val="20"/>
          <w:szCs w:val="20"/>
        </w:rPr>
        <w:t>2.7.</w:t>
      </w:r>
      <w:r w:rsidRPr="00C605E4">
        <w:rPr>
          <w:rFonts w:ascii="Arial" w:eastAsia="Times New Roman" w:hAnsi="Arial" w:cs="Arial"/>
          <w:sz w:val="20"/>
          <w:szCs w:val="20"/>
        </w:rPr>
        <w:tab/>
        <w:t>Deverá apresentar programa de manutenção preventiva no ato do pregão.</w:t>
      </w:r>
    </w:p>
    <w:p w14:paraId="1F9BB3E7" w14:textId="77777777" w:rsidR="000275F4" w:rsidRPr="00C605E4" w:rsidRDefault="000275F4" w:rsidP="00C605E4">
      <w:pPr>
        <w:spacing w:line="360" w:lineRule="auto"/>
        <w:jc w:val="both"/>
        <w:rPr>
          <w:rFonts w:ascii="Arial" w:eastAsia="Times New Roman" w:hAnsi="Arial" w:cs="Arial"/>
          <w:sz w:val="20"/>
          <w:szCs w:val="20"/>
        </w:rPr>
      </w:pPr>
      <w:r w:rsidRPr="00C605E4">
        <w:rPr>
          <w:rFonts w:ascii="Arial" w:eastAsia="Times New Roman" w:hAnsi="Arial" w:cs="Arial"/>
          <w:b/>
          <w:sz w:val="20"/>
          <w:szCs w:val="20"/>
        </w:rPr>
        <w:t>2.8.</w:t>
      </w:r>
      <w:r w:rsidRPr="00C605E4">
        <w:rPr>
          <w:rFonts w:ascii="Arial" w:eastAsia="Times New Roman" w:hAnsi="Arial" w:cs="Arial"/>
          <w:sz w:val="20"/>
          <w:szCs w:val="20"/>
        </w:rPr>
        <w:tab/>
        <w:t>Os serviços de assistência e manutenção do equipamento correrão por conta do licitante vencedor.</w:t>
      </w:r>
    </w:p>
    <w:p w14:paraId="33515CF7" w14:textId="1DDF29F9" w:rsidR="000275F4" w:rsidRPr="00C605E4" w:rsidRDefault="000275F4" w:rsidP="00C605E4">
      <w:pPr>
        <w:spacing w:line="360" w:lineRule="auto"/>
        <w:jc w:val="both"/>
        <w:rPr>
          <w:rFonts w:ascii="Arial" w:eastAsia="Times New Roman" w:hAnsi="Arial" w:cs="Arial"/>
          <w:sz w:val="20"/>
          <w:szCs w:val="20"/>
        </w:rPr>
      </w:pPr>
      <w:r w:rsidRPr="00C605E4">
        <w:rPr>
          <w:rFonts w:ascii="Arial" w:eastAsia="Times New Roman" w:hAnsi="Arial" w:cs="Arial"/>
          <w:b/>
          <w:sz w:val="20"/>
          <w:szCs w:val="20"/>
        </w:rPr>
        <w:lastRenderedPageBreak/>
        <w:t>2.9.</w:t>
      </w:r>
      <w:r w:rsidRPr="00C605E4">
        <w:rPr>
          <w:rFonts w:ascii="Arial" w:eastAsia="Times New Roman" w:hAnsi="Arial" w:cs="Arial"/>
          <w:sz w:val="20"/>
          <w:szCs w:val="20"/>
        </w:rPr>
        <w:tab/>
        <w:t xml:space="preserve">Deverão ser entregues 120 brocas para </w:t>
      </w:r>
      <w:r w:rsidR="00AD00C7" w:rsidRPr="00C605E4">
        <w:rPr>
          <w:rFonts w:ascii="Arial" w:eastAsia="Times New Roman" w:hAnsi="Arial" w:cs="Arial"/>
          <w:sz w:val="20"/>
          <w:szCs w:val="20"/>
        </w:rPr>
        <w:t>osteotomia</w:t>
      </w:r>
      <w:r w:rsidRPr="00C605E4">
        <w:rPr>
          <w:rFonts w:ascii="Arial" w:eastAsia="Times New Roman" w:hAnsi="Arial" w:cs="Arial"/>
          <w:sz w:val="20"/>
          <w:szCs w:val="20"/>
        </w:rPr>
        <w:t xml:space="preserve">, 60 canetas cirúrgicas 10 pinças bipolares no CRT/DST/AIDS. </w:t>
      </w:r>
    </w:p>
    <w:p w14:paraId="53684479" w14:textId="14DFC881" w:rsidR="000275F4" w:rsidRPr="00C605E4" w:rsidRDefault="000275F4" w:rsidP="00C605E4">
      <w:pPr>
        <w:spacing w:line="360" w:lineRule="auto"/>
        <w:jc w:val="both"/>
        <w:rPr>
          <w:rFonts w:ascii="Arial" w:hAnsi="Arial" w:cs="Arial"/>
          <w:sz w:val="20"/>
          <w:szCs w:val="20"/>
        </w:rPr>
      </w:pPr>
      <w:r w:rsidRPr="00C605E4">
        <w:rPr>
          <w:rFonts w:ascii="Arial" w:eastAsia="Times New Roman" w:hAnsi="Arial" w:cs="Arial"/>
          <w:b/>
          <w:sz w:val="20"/>
          <w:szCs w:val="20"/>
        </w:rPr>
        <w:t>2.10.</w:t>
      </w:r>
      <w:r w:rsidRPr="00C605E4">
        <w:rPr>
          <w:rFonts w:ascii="Arial" w:eastAsia="Times New Roman" w:hAnsi="Arial" w:cs="Arial"/>
          <w:b/>
          <w:sz w:val="20"/>
          <w:szCs w:val="20"/>
        </w:rPr>
        <w:tab/>
      </w:r>
      <w:r w:rsidRPr="00C605E4">
        <w:rPr>
          <w:rFonts w:ascii="Arial" w:eastAsia="Times New Roman" w:hAnsi="Arial" w:cs="Arial"/>
          <w:sz w:val="20"/>
          <w:szCs w:val="20"/>
        </w:rPr>
        <w:t>Consumo mensal de no mínimo 05 brocas/mês e no máximo 12 brocas/mês dos itens</w:t>
      </w:r>
      <w:r w:rsidR="00AD00C7">
        <w:rPr>
          <w:rFonts w:ascii="Arial" w:eastAsia="Times New Roman" w:hAnsi="Arial" w:cs="Arial"/>
          <w:sz w:val="20"/>
          <w:szCs w:val="20"/>
        </w:rPr>
        <w:t xml:space="preserve">. </w:t>
      </w:r>
      <w:r w:rsidRPr="00C605E4">
        <w:rPr>
          <w:rFonts w:ascii="Arial" w:eastAsia="Times New Roman" w:hAnsi="Arial" w:cs="Arial"/>
          <w:sz w:val="20"/>
          <w:szCs w:val="20"/>
        </w:rPr>
        <w:t>As quantidades acima mencionadas são estimadas podendo ser adequadas de acordo com a apresentação de cada empresa</w:t>
      </w:r>
      <w:r w:rsidRPr="00C605E4">
        <w:rPr>
          <w:rFonts w:ascii="Arial" w:hAnsi="Arial" w:cs="Arial"/>
          <w:sz w:val="20"/>
          <w:szCs w:val="20"/>
        </w:rPr>
        <w:t>.</w:t>
      </w:r>
    </w:p>
    <w:p w14:paraId="6217C081" w14:textId="62EBEC99" w:rsidR="000275F4" w:rsidRPr="00C605E4" w:rsidRDefault="000275F4" w:rsidP="00C605E4">
      <w:pPr>
        <w:spacing w:line="360" w:lineRule="auto"/>
        <w:jc w:val="both"/>
        <w:rPr>
          <w:rFonts w:ascii="Arial" w:hAnsi="Arial" w:cs="Arial"/>
          <w:sz w:val="20"/>
          <w:szCs w:val="20"/>
        </w:rPr>
      </w:pPr>
      <w:r w:rsidRPr="00C605E4">
        <w:rPr>
          <w:rFonts w:ascii="Arial" w:hAnsi="Arial" w:cs="Arial"/>
          <w:b/>
          <w:sz w:val="20"/>
          <w:szCs w:val="20"/>
        </w:rPr>
        <w:t>2.11.</w:t>
      </w:r>
      <w:r w:rsidRPr="00C605E4">
        <w:rPr>
          <w:rFonts w:ascii="Arial" w:hAnsi="Arial" w:cs="Arial"/>
          <w:sz w:val="20"/>
          <w:szCs w:val="20"/>
        </w:rPr>
        <w:tab/>
      </w:r>
      <w:r w:rsidRPr="00C605E4">
        <w:rPr>
          <w:rFonts w:ascii="Arial" w:eastAsia="Times New Roman" w:hAnsi="Arial" w:cs="Arial"/>
          <w:color w:val="000000"/>
          <w:sz w:val="20"/>
          <w:szCs w:val="20"/>
        </w:rPr>
        <w:t xml:space="preserve">Todos os produtos/insumos cedidos em comodato para colocação devem atender a legislação vigente, com a devida comprovação da regularidade na Agencia Nacional da </w:t>
      </w:r>
      <w:r w:rsidR="00AD00C7" w:rsidRPr="00C605E4">
        <w:rPr>
          <w:rFonts w:ascii="Arial" w:eastAsia="Times New Roman" w:hAnsi="Arial" w:cs="Arial"/>
          <w:color w:val="000000"/>
          <w:sz w:val="20"/>
          <w:szCs w:val="20"/>
        </w:rPr>
        <w:t>Vigilância</w:t>
      </w:r>
      <w:r w:rsidRPr="00C605E4">
        <w:rPr>
          <w:rFonts w:ascii="Arial" w:eastAsia="Times New Roman" w:hAnsi="Arial" w:cs="Arial"/>
          <w:color w:val="000000"/>
          <w:sz w:val="20"/>
          <w:szCs w:val="20"/>
        </w:rPr>
        <w:t xml:space="preserve"> </w:t>
      </w:r>
      <w:r w:rsidR="00AD00C7" w:rsidRPr="00C605E4">
        <w:rPr>
          <w:rFonts w:ascii="Arial" w:eastAsia="Times New Roman" w:hAnsi="Arial" w:cs="Arial"/>
          <w:color w:val="000000"/>
          <w:sz w:val="20"/>
          <w:szCs w:val="20"/>
        </w:rPr>
        <w:t>Sanitária</w:t>
      </w:r>
      <w:r w:rsidRPr="00C605E4">
        <w:rPr>
          <w:rFonts w:ascii="Arial" w:eastAsia="Times New Roman" w:hAnsi="Arial" w:cs="Arial"/>
          <w:color w:val="000000"/>
          <w:sz w:val="20"/>
          <w:szCs w:val="20"/>
        </w:rPr>
        <w:t xml:space="preserve"> – ANVISA, através de cópia do registro ou isenção, ou de notificação ou cadastramento. Havendo dúvida quanto a necessidade de registro junto a ANVISA, caberá ao proponente comprovar que os instrumentais e equipamentos não estão sob controle sanitário;</w:t>
      </w:r>
    </w:p>
    <w:p w14:paraId="1ABC2F86" w14:textId="77777777" w:rsidR="00AD00C7" w:rsidRPr="00AD00C7" w:rsidRDefault="00AD00C7" w:rsidP="00AD00C7">
      <w:pPr>
        <w:jc w:val="center"/>
        <w:rPr>
          <w:rFonts w:ascii="Arial" w:hAnsi="Arial" w:cs="Arial"/>
          <w:b/>
          <w:sz w:val="20"/>
          <w:szCs w:val="20"/>
        </w:rPr>
      </w:pPr>
      <w:r w:rsidRPr="00AD00C7">
        <w:rPr>
          <w:rFonts w:ascii="Arial" w:hAnsi="Arial" w:cs="Arial"/>
          <w:b/>
          <w:sz w:val="20"/>
          <w:szCs w:val="20"/>
        </w:rPr>
        <w:t>3.</w:t>
      </w:r>
      <w:r w:rsidRPr="00AD00C7">
        <w:rPr>
          <w:rFonts w:ascii="Arial" w:hAnsi="Arial" w:cs="Arial"/>
          <w:b/>
          <w:sz w:val="20"/>
          <w:szCs w:val="20"/>
        </w:rPr>
        <w:tab/>
        <w:t>CRONOGRAMA DE ENTREGA</w:t>
      </w:r>
    </w:p>
    <w:p w14:paraId="4077EDF6" w14:textId="77777777" w:rsidR="00AD00C7" w:rsidRPr="00AD00C7" w:rsidRDefault="00AD00C7" w:rsidP="00AD00C7">
      <w:pPr>
        <w:rPr>
          <w:rFonts w:ascii="Arial" w:hAnsi="Arial" w:cs="Arial"/>
          <w:b/>
          <w:sz w:val="20"/>
          <w:szCs w:val="20"/>
        </w:rPr>
      </w:pPr>
    </w:p>
    <w:tbl>
      <w:tblPr>
        <w:tblW w:w="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10"/>
        <w:gridCol w:w="1710"/>
        <w:gridCol w:w="1715"/>
      </w:tblGrid>
      <w:tr w:rsidR="00AD00C7" w:rsidRPr="00AD00C7" w14:paraId="42BE15A9" w14:textId="77777777" w:rsidTr="00353955">
        <w:trPr>
          <w:jc w:val="center"/>
        </w:trPr>
        <w:tc>
          <w:tcPr>
            <w:tcW w:w="1710" w:type="dxa"/>
          </w:tcPr>
          <w:p w14:paraId="53F0DEBE" w14:textId="53FCB039" w:rsidR="00AD00C7" w:rsidRPr="00AD00C7" w:rsidRDefault="00AD00C7" w:rsidP="00AD00C7">
            <w:pPr>
              <w:rPr>
                <w:b/>
                <w:bCs/>
              </w:rPr>
            </w:pPr>
            <w:r w:rsidRPr="00AD00C7">
              <w:rPr>
                <w:b/>
                <w:bCs/>
              </w:rPr>
              <w:t>Item</w:t>
            </w:r>
          </w:p>
        </w:tc>
        <w:tc>
          <w:tcPr>
            <w:tcW w:w="1710" w:type="dxa"/>
          </w:tcPr>
          <w:p w14:paraId="5A9DF9D6" w14:textId="77777777" w:rsidR="00AD00C7" w:rsidRPr="00AD00C7" w:rsidRDefault="00AD00C7" w:rsidP="00AD00C7">
            <w:pPr>
              <w:rPr>
                <w:b/>
                <w:bCs/>
              </w:rPr>
            </w:pPr>
            <w:r w:rsidRPr="00AD00C7">
              <w:rPr>
                <w:b/>
                <w:bCs/>
              </w:rPr>
              <w:t>1ª entrega</w:t>
            </w:r>
          </w:p>
          <w:p w14:paraId="79866646" w14:textId="77777777" w:rsidR="00AD00C7" w:rsidRPr="00AD00C7" w:rsidRDefault="00AD00C7" w:rsidP="00AD00C7">
            <w:pPr>
              <w:rPr>
                <w:b/>
                <w:bCs/>
              </w:rPr>
            </w:pPr>
            <w:r w:rsidRPr="00AD00C7">
              <w:rPr>
                <w:b/>
                <w:bCs/>
              </w:rPr>
              <w:t>10 dias após empenho</w:t>
            </w:r>
          </w:p>
        </w:tc>
        <w:tc>
          <w:tcPr>
            <w:tcW w:w="1715" w:type="dxa"/>
          </w:tcPr>
          <w:p w14:paraId="340E7BF9" w14:textId="77777777" w:rsidR="00AD00C7" w:rsidRPr="00AD00C7" w:rsidRDefault="00AD00C7" w:rsidP="00AD00C7">
            <w:pPr>
              <w:rPr>
                <w:b/>
                <w:bCs/>
              </w:rPr>
            </w:pPr>
            <w:r w:rsidRPr="00AD00C7">
              <w:rPr>
                <w:b/>
                <w:bCs/>
              </w:rPr>
              <w:t>6 meses após o empenho</w:t>
            </w:r>
          </w:p>
          <w:p w14:paraId="2AB6D2B4" w14:textId="77777777" w:rsidR="00AD00C7" w:rsidRPr="00AD00C7" w:rsidRDefault="00AD00C7" w:rsidP="00AD00C7">
            <w:pPr>
              <w:rPr>
                <w:b/>
                <w:bCs/>
              </w:rPr>
            </w:pPr>
          </w:p>
        </w:tc>
      </w:tr>
      <w:tr w:rsidR="00AD00C7" w:rsidRPr="00AD00C7" w14:paraId="4915B86D" w14:textId="77777777" w:rsidTr="00AD00C7">
        <w:trPr>
          <w:trHeight w:val="958"/>
          <w:jc w:val="center"/>
        </w:trPr>
        <w:tc>
          <w:tcPr>
            <w:tcW w:w="1710" w:type="dxa"/>
          </w:tcPr>
          <w:p w14:paraId="1151DF2C" w14:textId="20014DA8" w:rsidR="00AD00C7" w:rsidRPr="00AD00C7" w:rsidRDefault="00AD00C7" w:rsidP="00AD00C7">
            <w:r w:rsidRPr="00AD00C7">
              <w:t>Item 1.1</w:t>
            </w:r>
          </w:p>
        </w:tc>
        <w:tc>
          <w:tcPr>
            <w:tcW w:w="1710" w:type="dxa"/>
          </w:tcPr>
          <w:p w14:paraId="393F4146" w14:textId="77777777" w:rsidR="00AD00C7" w:rsidRPr="00AD00C7" w:rsidRDefault="00AD00C7" w:rsidP="00AD00C7">
            <w:r w:rsidRPr="00AD00C7">
              <w:t>30 unidades</w:t>
            </w:r>
          </w:p>
          <w:p w14:paraId="4C9B0368" w14:textId="526FF7AA" w:rsidR="00AD00C7" w:rsidRPr="00AD00C7" w:rsidRDefault="00AD00C7" w:rsidP="00AD00C7">
            <w:r w:rsidRPr="00AD00C7">
              <w:t>Broca diamantada</w:t>
            </w:r>
          </w:p>
        </w:tc>
        <w:tc>
          <w:tcPr>
            <w:tcW w:w="1715" w:type="dxa"/>
          </w:tcPr>
          <w:p w14:paraId="022144F4" w14:textId="77777777" w:rsidR="00AD00C7" w:rsidRPr="00AD00C7" w:rsidRDefault="00AD00C7" w:rsidP="00AD00C7">
            <w:r w:rsidRPr="00AD00C7">
              <w:t>30 unidades</w:t>
            </w:r>
          </w:p>
          <w:p w14:paraId="6D75539E" w14:textId="12F8FEA8" w:rsidR="00AD00C7" w:rsidRPr="00AD00C7" w:rsidRDefault="00AD00C7" w:rsidP="00AD00C7">
            <w:r w:rsidRPr="00AD00C7">
              <w:t>Broca diamantada</w:t>
            </w:r>
          </w:p>
        </w:tc>
      </w:tr>
      <w:tr w:rsidR="00AD00C7" w:rsidRPr="00AD00C7" w14:paraId="2B00D3F6" w14:textId="77777777" w:rsidTr="00353955">
        <w:trPr>
          <w:trHeight w:val="1246"/>
          <w:jc w:val="center"/>
        </w:trPr>
        <w:tc>
          <w:tcPr>
            <w:tcW w:w="1710" w:type="dxa"/>
          </w:tcPr>
          <w:p w14:paraId="61511A51" w14:textId="6D0CDC6D" w:rsidR="00AD00C7" w:rsidRPr="00AD00C7" w:rsidRDefault="00AD00C7" w:rsidP="00AD00C7">
            <w:r w:rsidRPr="00AD00C7">
              <w:t>Item 1.2</w:t>
            </w:r>
          </w:p>
        </w:tc>
        <w:tc>
          <w:tcPr>
            <w:tcW w:w="1710" w:type="dxa"/>
          </w:tcPr>
          <w:p w14:paraId="7F6B84C4" w14:textId="77777777" w:rsidR="00AD00C7" w:rsidRPr="00AD00C7" w:rsidRDefault="00AD00C7" w:rsidP="00AD00C7">
            <w:r w:rsidRPr="00AD00C7">
              <w:t>30 unidades da broca cortante: diamentro1,00x70,0</w:t>
            </w:r>
          </w:p>
        </w:tc>
        <w:tc>
          <w:tcPr>
            <w:tcW w:w="1715" w:type="dxa"/>
          </w:tcPr>
          <w:p w14:paraId="5AD15042" w14:textId="77777777" w:rsidR="00AD00C7" w:rsidRPr="00AD00C7" w:rsidRDefault="00AD00C7" w:rsidP="00AD00C7">
            <w:r w:rsidRPr="00AD00C7">
              <w:t>30 unidades da broca cortante: diamentro1,00x70,0</w:t>
            </w:r>
          </w:p>
        </w:tc>
      </w:tr>
      <w:tr w:rsidR="00AD00C7" w:rsidRPr="00AD00C7" w14:paraId="68F06995" w14:textId="77777777" w:rsidTr="00353955">
        <w:trPr>
          <w:trHeight w:val="1246"/>
          <w:jc w:val="center"/>
        </w:trPr>
        <w:tc>
          <w:tcPr>
            <w:tcW w:w="1710" w:type="dxa"/>
          </w:tcPr>
          <w:p w14:paraId="59D051FE" w14:textId="21713CDB" w:rsidR="00AD00C7" w:rsidRPr="00AD00C7" w:rsidRDefault="00AD00C7" w:rsidP="00AD00C7">
            <w:r w:rsidRPr="00AD00C7">
              <w:t>Item 1.3</w:t>
            </w:r>
          </w:p>
        </w:tc>
        <w:tc>
          <w:tcPr>
            <w:tcW w:w="1710" w:type="dxa"/>
          </w:tcPr>
          <w:p w14:paraId="27E65E02" w14:textId="77777777" w:rsidR="00AD00C7" w:rsidRPr="00AD00C7" w:rsidRDefault="00AD00C7" w:rsidP="00AD00C7">
            <w:r w:rsidRPr="00AD00C7">
              <w:t>30 canetas para marcação cirúrgica com ponta dupla</w:t>
            </w:r>
          </w:p>
        </w:tc>
        <w:tc>
          <w:tcPr>
            <w:tcW w:w="1715" w:type="dxa"/>
          </w:tcPr>
          <w:p w14:paraId="4BB1394F" w14:textId="77777777" w:rsidR="00AD00C7" w:rsidRPr="00AD00C7" w:rsidRDefault="00AD00C7" w:rsidP="00AD00C7">
            <w:r w:rsidRPr="00AD00C7">
              <w:t>30 canetas para marcação cirúrgica com ponta dupla</w:t>
            </w:r>
          </w:p>
        </w:tc>
      </w:tr>
      <w:tr w:rsidR="00AD00C7" w:rsidRPr="00AD00C7" w14:paraId="496C6ED8" w14:textId="77777777" w:rsidTr="00AD00C7">
        <w:trPr>
          <w:trHeight w:val="1080"/>
          <w:jc w:val="center"/>
        </w:trPr>
        <w:tc>
          <w:tcPr>
            <w:tcW w:w="1710" w:type="dxa"/>
          </w:tcPr>
          <w:p w14:paraId="6A0F69D2" w14:textId="10386FC2" w:rsidR="00AD00C7" w:rsidRPr="00AD00C7" w:rsidRDefault="00AD00C7" w:rsidP="00AD00C7">
            <w:r w:rsidRPr="00AD00C7">
              <w:t>Item 1.4</w:t>
            </w:r>
          </w:p>
        </w:tc>
        <w:tc>
          <w:tcPr>
            <w:tcW w:w="1710" w:type="dxa"/>
          </w:tcPr>
          <w:p w14:paraId="6C5B7E52" w14:textId="05797273" w:rsidR="00AD00C7" w:rsidRPr="00AD00C7" w:rsidRDefault="00AD00C7" w:rsidP="00AD00C7">
            <w:r w:rsidRPr="00AD00C7">
              <w:t>10 pinças bipolar 16cm</w:t>
            </w:r>
          </w:p>
          <w:p w14:paraId="519F2870" w14:textId="6452B231" w:rsidR="00AD00C7" w:rsidRPr="00AD00C7" w:rsidRDefault="00AD00C7" w:rsidP="00AD00C7">
            <w:r w:rsidRPr="00AD00C7">
              <w:t>Ponta 1,0mm descartável</w:t>
            </w:r>
          </w:p>
        </w:tc>
        <w:tc>
          <w:tcPr>
            <w:tcW w:w="1715" w:type="dxa"/>
          </w:tcPr>
          <w:p w14:paraId="61DF2A73" w14:textId="6E5BD4B9" w:rsidR="00AD00C7" w:rsidRPr="00AD00C7" w:rsidRDefault="00AD00C7" w:rsidP="00AD00C7">
            <w:r w:rsidRPr="00AD00C7">
              <w:t>___________</w:t>
            </w:r>
          </w:p>
        </w:tc>
      </w:tr>
    </w:tbl>
    <w:p w14:paraId="4440F9F1" w14:textId="77777777" w:rsidR="000275F4" w:rsidRDefault="000275F4" w:rsidP="000275F4">
      <w:pPr>
        <w:jc w:val="both"/>
        <w:rPr>
          <w:rFonts w:eastAsia="Times New Roman" w:cstheme="minorHAnsi"/>
          <w:b/>
        </w:rPr>
      </w:pPr>
    </w:p>
    <w:p w14:paraId="4E318358" w14:textId="77777777" w:rsidR="00A623CC" w:rsidRPr="00A623CC" w:rsidRDefault="00A623CC" w:rsidP="00A623CC">
      <w:pPr>
        <w:spacing w:line="360" w:lineRule="auto"/>
        <w:rPr>
          <w:rFonts w:ascii="Arial" w:hAnsi="Arial" w:cs="Arial"/>
          <w:b/>
          <w:bCs/>
          <w:sz w:val="20"/>
          <w:szCs w:val="20"/>
        </w:rPr>
      </w:pPr>
    </w:p>
    <w:p w14:paraId="3C9C5272" w14:textId="570C3D66" w:rsidR="00756418" w:rsidRPr="001C6D95" w:rsidRDefault="00756418" w:rsidP="00AD00C7">
      <w:pPr>
        <w:pStyle w:val="Nivel3"/>
        <w:numPr>
          <w:ilvl w:val="0"/>
          <w:numId w:val="28"/>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449DF46A" w:rsidR="00F66CC4" w:rsidRPr="001C6D95" w:rsidRDefault="00F66CC4" w:rsidP="00AD00C7">
      <w:pPr>
        <w:pStyle w:val="Nivel3"/>
        <w:numPr>
          <w:ilvl w:val="1"/>
          <w:numId w:val="28"/>
        </w:numPr>
        <w:spacing w:line="360" w:lineRule="auto"/>
      </w:pPr>
      <w:r w:rsidRPr="001C6D95">
        <w:lastRenderedPageBreak/>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43926633" w:rsidR="00F66CC4" w:rsidRPr="001C6D95" w:rsidRDefault="00AD00C7" w:rsidP="00BD75A6">
      <w:pPr>
        <w:pStyle w:val="Nivel2"/>
        <w:numPr>
          <w:ilvl w:val="0"/>
          <w:numId w:val="0"/>
        </w:numPr>
        <w:spacing w:line="360" w:lineRule="auto"/>
        <w:ind w:left="360"/>
      </w:pPr>
      <w:r>
        <w:rPr>
          <w:b/>
          <w:bCs/>
        </w:rPr>
        <w:t xml:space="preserve">4.2 </w:t>
      </w:r>
      <w:r w:rsidR="00F66CC4" w:rsidRPr="001C6D95">
        <w:t xml:space="preserve">O objeto desta contratação não se enquadra como bem de luxo, observando o disposto no artigo 20 da </w:t>
      </w:r>
      <w:hyperlink r:id="rId117" w:history="1">
        <w:r w:rsidR="00F66CC4" w:rsidRPr="001C6D95">
          <w:rPr>
            <w:rStyle w:val="Hyperlink"/>
          </w:rPr>
          <w:t>Lei nº 14.133, de 2021</w:t>
        </w:r>
      </w:hyperlink>
      <w:r w:rsidR="00F66CC4" w:rsidRPr="001C6D95">
        <w:t xml:space="preserve"> e no </w:t>
      </w:r>
      <w:hyperlink r:id="rId118" w:history="1">
        <w:r w:rsidR="00F66CC4" w:rsidRPr="001C6D95">
          <w:rPr>
            <w:rStyle w:val="Hyperlink"/>
          </w:rPr>
          <w:t>Decreto estadual nº 67.985, de 27 de setembro de 2023</w:t>
        </w:r>
      </w:hyperlink>
      <w:r w:rsidR="00F66CC4" w:rsidRPr="001C6D95">
        <w:t>.</w:t>
      </w:r>
    </w:p>
    <w:p w14:paraId="1A47291E" w14:textId="77777777" w:rsidR="005D2DE8" w:rsidRPr="001C6D95" w:rsidRDefault="005D2DE8" w:rsidP="00AD00C7">
      <w:pPr>
        <w:pStyle w:val="PargrafodaLista"/>
        <w:numPr>
          <w:ilvl w:val="0"/>
          <w:numId w:val="14"/>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15727D" w:rsidRPr="001C6D95" w14:paraId="31D107EB" w14:textId="77777777" w:rsidTr="00422259">
        <w:tc>
          <w:tcPr>
            <w:tcW w:w="2835" w:type="dxa"/>
          </w:tcPr>
          <w:p w14:paraId="244DD911" w14:textId="77777777" w:rsidR="0015727D" w:rsidRPr="001C6D95" w:rsidRDefault="0015727D" w:rsidP="0015727D">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6A33FDDE" w14:textId="77777777" w:rsidR="0015727D" w:rsidRDefault="0015727D" w:rsidP="0015727D">
            <w:pPr>
              <w:spacing w:line="360" w:lineRule="auto"/>
              <w:jc w:val="both"/>
              <w:rPr>
                <w:rFonts w:ascii="Arial" w:hAnsi="Arial" w:cs="Arial"/>
                <w:color w:val="EE0000"/>
                <w:sz w:val="20"/>
                <w:szCs w:val="20"/>
              </w:rPr>
            </w:pPr>
            <w:r>
              <w:rPr>
                <w:rFonts w:ascii="Arial" w:hAnsi="Arial" w:cs="Arial"/>
                <w:color w:val="EE0000"/>
                <w:sz w:val="20"/>
                <w:szCs w:val="20"/>
              </w:rPr>
              <w:t xml:space="preserve">RUA SANTA CRUZ, 81 VILA MARIANA – SÃO PAULO – SP </w:t>
            </w:r>
          </w:p>
          <w:p w14:paraId="18CAA963" w14:textId="3CF6FC25" w:rsidR="0015727D" w:rsidRPr="001C6D95" w:rsidRDefault="0015727D" w:rsidP="0015727D">
            <w:pPr>
              <w:spacing w:line="360" w:lineRule="auto"/>
              <w:jc w:val="both"/>
              <w:rPr>
                <w:rFonts w:ascii="Arial" w:hAnsi="Arial" w:cs="Arial"/>
                <w:color w:val="FF0000"/>
                <w:sz w:val="20"/>
                <w:szCs w:val="20"/>
              </w:rPr>
            </w:pPr>
          </w:p>
        </w:tc>
      </w:tr>
    </w:tbl>
    <w:p w14:paraId="0F96CDED" w14:textId="77777777" w:rsidR="0015727D" w:rsidRPr="003435F3" w:rsidRDefault="0015727D" w:rsidP="00987229">
      <w:pPr>
        <w:pStyle w:val="Nvel1-SemNumPreto"/>
        <w:numPr>
          <w:ilvl w:val="0"/>
          <w:numId w:val="14"/>
        </w:numPr>
        <w:tabs>
          <w:tab w:val="num" w:pos="0"/>
        </w:tabs>
        <w:spacing w:line="360" w:lineRule="auto"/>
        <w:ind w:left="0" w:firstLine="0"/>
        <w:rPr>
          <w:color w:val="auto"/>
        </w:rPr>
      </w:pPr>
      <w:r w:rsidRPr="003435F3">
        <w:rPr>
          <w:color w:val="auto"/>
        </w:rPr>
        <w:t>Recebimento</w:t>
      </w:r>
    </w:p>
    <w:p w14:paraId="2766ABDB" w14:textId="77777777" w:rsidR="0015727D" w:rsidRPr="003435F3" w:rsidRDefault="0015727D" w:rsidP="00987229">
      <w:pPr>
        <w:pStyle w:val="Nvel1-SemNumPreto"/>
        <w:numPr>
          <w:ilvl w:val="1"/>
          <w:numId w:val="14"/>
        </w:numPr>
        <w:tabs>
          <w:tab w:val="num" w:pos="1080"/>
        </w:tabs>
        <w:spacing w:line="360" w:lineRule="auto"/>
        <w:ind w:left="340" w:firstLine="340"/>
        <w:rPr>
          <w:b w:val="0"/>
          <w:bCs w:val="0"/>
          <w:color w:val="auto"/>
        </w:rPr>
      </w:pPr>
      <w:r w:rsidRPr="003435F3">
        <w:rPr>
          <w:b w:val="0"/>
          <w:bCs w:val="0"/>
          <w:color w:val="auto"/>
          <w:lang w:eastAsia="en-US"/>
        </w:rPr>
        <w:t>Os serviços serão recebidos provisoriamente, no prazo de 10</w:t>
      </w:r>
      <w:r w:rsidRPr="003435F3">
        <w:rPr>
          <w:b w:val="0"/>
          <w:bCs w:val="0"/>
          <w:i/>
          <w:iCs/>
          <w:color w:val="auto"/>
          <w:lang w:eastAsia="en-US"/>
        </w:rPr>
        <w:t xml:space="preserve"> (dez)</w:t>
      </w:r>
      <w:r w:rsidRPr="003435F3">
        <w:rPr>
          <w:b w:val="0"/>
          <w:bCs w:val="0"/>
          <w:color w:val="auto"/>
          <w:lang w:eastAsia="en-US"/>
        </w:rPr>
        <w:t xml:space="preserve"> dias, pelo(s) fiscal(is) técnico e administrativo, mediante termo(s) detalhado(s), quando verificado o cumprimento das exigências de caráter técnico e administrativo (</w:t>
      </w:r>
      <w:hyperlink r:id="rId119" w:anchor="art140" w:history="1">
        <w:r w:rsidRPr="003435F3">
          <w:rPr>
            <w:rStyle w:val="Hyperlink"/>
            <w:b w:val="0"/>
            <w:bCs w:val="0"/>
            <w:color w:val="auto"/>
            <w:lang w:eastAsia="en-US"/>
          </w:rPr>
          <w:t>Art. 140, I, ‘a’, da Lei nº 14.133</w:t>
        </w:r>
      </w:hyperlink>
      <w:r w:rsidRPr="003435F3">
        <w:rPr>
          <w:b w:val="0"/>
          <w:bCs w:val="0"/>
          <w:color w:val="auto"/>
          <w:u w:val="single"/>
          <w:lang w:eastAsia="en-US"/>
        </w:rPr>
        <w:t>, de 2021</w:t>
      </w:r>
      <w:r w:rsidRPr="003435F3">
        <w:rPr>
          <w:b w:val="0"/>
          <w:bCs w:val="0"/>
          <w:color w:val="auto"/>
          <w:lang w:eastAsia="en-US"/>
        </w:rPr>
        <w:t xml:space="preserve"> e </w:t>
      </w:r>
      <w:r w:rsidRPr="003435F3">
        <w:rPr>
          <w:rStyle w:val="Hyperlink"/>
          <w:b w:val="0"/>
          <w:bCs w:val="0"/>
          <w:color w:val="auto"/>
          <w:lang w:eastAsia="en-US"/>
        </w:rPr>
        <w:t xml:space="preserve">arts. 17, X, e 18, VI, do </w:t>
      </w:r>
      <w:hyperlink r:id="rId120" w:history="1">
        <w:r w:rsidRPr="003435F3">
          <w:rPr>
            <w:rStyle w:val="Hyperlink"/>
            <w:b w:val="0"/>
            <w:bCs w:val="0"/>
            <w:color w:val="auto"/>
            <w:lang w:eastAsia="en-US"/>
          </w:rPr>
          <w:t>Decreto estadual nº 68.220, de 2023</w:t>
        </w:r>
      </w:hyperlink>
      <w:r w:rsidRPr="003435F3">
        <w:rPr>
          <w:b w:val="0"/>
          <w:bCs w:val="0"/>
          <w:color w:val="auto"/>
          <w:lang w:eastAsia="en-US"/>
        </w:rPr>
        <w:t>)</w:t>
      </w:r>
      <w:r w:rsidRPr="003435F3">
        <w:rPr>
          <w:b w:val="0"/>
          <w:bCs w:val="0"/>
          <w:color w:val="auto"/>
        </w:rPr>
        <w:t xml:space="preserve"> </w:t>
      </w:r>
    </w:p>
    <w:p w14:paraId="28DBB139" w14:textId="77777777" w:rsidR="0015727D" w:rsidRPr="003435F3" w:rsidRDefault="0015727D" w:rsidP="00987229">
      <w:pPr>
        <w:pStyle w:val="Nivel2"/>
        <w:numPr>
          <w:ilvl w:val="1"/>
          <w:numId w:val="14"/>
        </w:numPr>
        <w:spacing w:line="360" w:lineRule="auto"/>
        <w:ind w:left="714" w:hanging="357"/>
        <w:rPr>
          <w:lang w:eastAsia="en-US"/>
        </w:rPr>
      </w:pPr>
      <w:r w:rsidRPr="003435F3">
        <w:rPr>
          <w:lang w:eastAsia="en-US"/>
        </w:rPr>
        <w:t>O prazo da disposição acima será contado do recebimento de comunicação de cobrança oriunda do Contratado com a comprovação da prestação dos serviços a que se refere a parcela a ser paga.</w:t>
      </w:r>
    </w:p>
    <w:p w14:paraId="0F2AA82F" w14:textId="77777777" w:rsidR="0015727D" w:rsidRPr="003435F3" w:rsidRDefault="0015727D" w:rsidP="008C787C">
      <w:pPr>
        <w:pStyle w:val="Nivel2"/>
        <w:numPr>
          <w:ilvl w:val="1"/>
          <w:numId w:val="14"/>
        </w:numPr>
        <w:spacing w:line="360" w:lineRule="auto"/>
        <w:rPr>
          <w:lang w:eastAsia="en-US"/>
        </w:rPr>
      </w:pPr>
      <w:r w:rsidRPr="003435F3">
        <w:rPr>
          <w:lang w:eastAsia="en-US"/>
        </w:rPr>
        <w:t xml:space="preserve">O fiscal técnico do contrato realizará o recebimento provisório do objeto do contrato mediante termo detalhado que comprove o cumprimento das exigências de caráter técnico (Art. 17, X, </w:t>
      </w:r>
      <w:hyperlink r:id="rId121" w:history="1">
        <w:r w:rsidRPr="003435F3">
          <w:rPr>
            <w:rStyle w:val="Hyperlink"/>
            <w:lang w:eastAsia="en-US"/>
          </w:rPr>
          <w:t>Decreto estadual nº 68.220, de 2023</w:t>
        </w:r>
      </w:hyperlink>
      <w:r w:rsidRPr="003435F3">
        <w:rPr>
          <w:lang w:eastAsia="en-US"/>
        </w:rPr>
        <w:t>).</w:t>
      </w:r>
    </w:p>
    <w:p w14:paraId="7282C9B2" w14:textId="77777777" w:rsidR="0015727D" w:rsidRPr="003435F3" w:rsidRDefault="0015727D" w:rsidP="008C787C">
      <w:pPr>
        <w:pStyle w:val="Nivel2"/>
        <w:numPr>
          <w:ilvl w:val="1"/>
          <w:numId w:val="14"/>
        </w:numPr>
        <w:spacing w:line="360" w:lineRule="auto"/>
        <w:rPr>
          <w:lang w:eastAsia="en-US"/>
        </w:rPr>
      </w:pPr>
      <w:r w:rsidRPr="003435F3">
        <w:rPr>
          <w:lang w:eastAsia="en-US"/>
        </w:rPr>
        <w:t xml:space="preserve">O fiscal administrativo do contrato realizará o recebimento provisório do objeto do contrato mediante termo detalhado que comprove o cumprimento das exigências de caráter administrativo (Art. 18, VI, </w:t>
      </w:r>
      <w:hyperlink r:id="rId122" w:history="1">
        <w:r w:rsidRPr="003435F3">
          <w:rPr>
            <w:rStyle w:val="Hyperlink"/>
            <w:lang w:eastAsia="en-US"/>
          </w:rPr>
          <w:t>Decreto estadual nº 68.220, de 2023</w:t>
        </w:r>
      </w:hyperlink>
      <w:r w:rsidRPr="003435F3">
        <w:rPr>
          <w:lang w:eastAsia="en-US"/>
        </w:rPr>
        <w:t>).</w:t>
      </w:r>
    </w:p>
    <w:p w14:paraId="1E809B77" w14:textId="77777777" w:rsidR="0015727D" w:rsidRPr="003435F3" w:rsidRDefault="0015727D" w:rsidP="008C787C">
      <w:pPr>
        <w:pStyle w:val="Nivel2"/>
        <w:numPr>
          <w:ilvl w:val="1"/>
          <w:numId w:val="14"/>
        </w:numPr>
        <w:spacing w:line="360" w:lineRule="auto"/>
        <w:rPr>
          <w:lang w:eastAsia="en-US"/>
        </w:rPr>
      </w:pPr>
      <w:r w:rsidRPr="003435F3">
        <w:rPr>
          <w:lang w:eastAsia="en-US"/>
        </w:rPr>
        <w:t>O fiscal setorial do contrato, quando houver, realizará o recebimento provisório sob o ponto de vista técnico e administrativo.</w:t>
      </w:r>
    </w:p>
    <w:p w14:paraId="46D8E9FD" w14:textId="77777777" w:rsidR="0015727D" w:rsidRPr="003435F3" w:rsidRDefault="0015727D" w:rsidP="008C787C">
      <w:pPr>
        <w:pStyle w:val="PargrafodaLista"/>
        <w:numPr>
          <w:ilvl w:val="1"/>
          <w:numId w:val="14"/>
        </w:numPr>
        <w:spacing w:line="360" w:lineRule="auto"/>
        <w:rPr>
          <w:rFonts w:ascii="Arial" w:hAnsi="Arial" w:cs="Arial"/>
          <w:sz w:val="20"/>
          <w:szCs w:val="20"/>
        </w:rPr>
      </w:pPr>
      <w:r w:rsidRPr="003435F3">
        <w:rPr>
          <w:rFonts w:ascii="Arial" w:hAnsi="Arial" w:cs="Arial"/>
          <w:sz w:val="20"/>
          <w:szCs w:val="20"/>
          <w:lang w:eastAsia="en-US"/>
        </w:rPr>
        <w:t xml:space="preserve">Para efeito de recebimento provisório, ao final de cada período de faturamento, que observará </w:t>
      </w:r>
      <w:r w:rsidRPr="003435F3">
        <w:rPr>
          <w:rFonts w:ascii="Arial" w:hAnsi="Arial" w:cs="Arial"/>
          <w:i/>
          <w:iCs/>
          <w:sz w:val="20"/>
          <w:szCs w:val="20"/>
          <w:lang w:eastAsia="en-US"/>
        </w:rPr>
        <w:t>a periodicidade mensal</w:t>
      </w:r>
      <w:r w:rsidRPr="003435F3">
        <w:rPr>
          <w:rFonts w:ascii="Arial" w:hAnsi="Arial" w:cs="Arial"/>
          <w:sz w:val="20"/>
          <w:szCs w:val="20"/>
          <w:lang w:eastAsia="en-US"/>
        </w:rPr>
        <w:t xml:space="preserve">, o fiscal técnico do contrato deverá apurar o </w:t>
      </w:r>
      <w:r w:rsidRPr="003435F3">
        <w:rPr>
          <w:rFonts w:ascii="Arial" w:hAnsi="Arial" w:cs="Arial"/>
          <w:sz w:val="20"/>
          <w:szCs w:val="20"/>
          <w:lang w:eastAsia="en-US"/>
        </w:rPr>
        <w:lastRenderedPageBreak/>
        <w:t>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r w:rsidRPr="003435F3">
        <w:rPr>
          <w:rFonts w:ascii="Arial" w:hAnsi="Arial" w:cs="Arial"/>
          <w:sz w:val="20"/>
          <w:szCs w:val="20"/>
        </w:rPr>
        <w:t xml:space="preserve"> </w:t>
      </w:r>
    </w:p>
    <w:p w14:paraId="0A956CE0" w14:textId="77777777" w:rsidR="0015727D" w:rsidRPr="003435F3" w:rsidRDefault="0015727D" w:rsidP="008C787C">
      <w:pPr>
        <w:pStyle w:val="Nivel2"/>
        <w:numPr>
          <w:ilvl w:val="2"/>
          <w:numId w:val="14"/>
        </w:numPr>
        <w:spacing w:line="360" w:lineRule="auto"/>
        <w:rPr>
          <w:lang w:eastAsia="en-US"/>
        </w:rPr>
      </w:pPr>
      <w:r w:rsidRPr="003435F3">
        <w:rPr>
          <w:lang w:eastAsia="en-US"/>
        </w:rPr>
        <w:t>Será considerado como ocorrido o recebimento provisório com a entrega do termo detalhado ou, em havendo mais de um a ser feito, com a entrega do último.</w:t>
      </w:r>
    </w:p>
    <w:p w14:paraId="217E7850" w14:textId="77777777" w:rsidR="0015727D" w:rsidRPr="003435F3" w:rsidRDefault="0015727D" w:rsidP="008C787C">
      <w:pPr>
        <w:pStyle w:val="Nivel2"/>
        <w:numPr>
          <w:ilvl w:val="2"/>
          <w:numId w:val="14"/>
        </w:numPr>
        <w:spacing w:line="360" w:lineRule="auto"/>
        <w:rPr>
          <w:lang w:eastAsia="en-US"/>
        </w:rPr>
      </w:pPr>
      <w:r w:rsidRPr="003435F3">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BDA4B9D" w14:textId="77777777" w:rsidR="0015727D" w:rsidRPr="003435F3" w:rsidRDefault="0015727D" w:rsidP="008C787C">
      <w:pPr>
        <w:pStyle w:val="Nivel3"/>
        <w:numPr>
          <w:ilvl w:val="2"/>
          <w:numId w:val="14"/>
        </w:numPr>
        <w:spacing w:line="360" w:lineRule="auto"/>
        <w:rPr>
          <w:lang w:eastAsia="en-US"/>
        </w:rPr>
      </w:pPr>
      <w:r w:rsidRPr="003435F3">
        <w:rPr>
          <w:lang w:eastAsia="en-US"/>
        </w:rPr>
        <w:t>A fiscalização não efetuará o ateste da última e/ou única medição de serviços até que sejam sanadas todas as eventuais pendências que possam vir a ser apontadas no Recebimento Provisório (</w:t>
      </w:r>
      <w:hyperlink r:id="rId123" w:anchor="art119" w:history="1">
        <w:r w:rsidRPr="003435F3">
          <w:rPr>
            <w:rStyle w:val="Hyperlink"/>
            <w:lang w:eastAsia="en-US"/>
          </w:rPr>
          <w:t>Art. 119 c/c art. 140 da Lei nº 14.133, de 2021</w:t>
        </w:r>
      </w:hyperlink>
      <w:r w:rsidRPr="003435F3">
        <w:rPr>
          <w:lang w:eastAsia="en-US"/>
        </w:rPr>
        <w:t>).</w:t>
      </w:r>
    </w:p>
    <w:p w14:paraId="50938280" w14:textId="77777777" w:rsidR="0015727D" w:rsidRPr="003435F3" w:rsidRDefault="0015727D" w:rsidP="008C787C">
      <w:pPr>
        <w:pStyle w:val="Nivel2"/>
        <w:numPr>
          <w:ilvl w:val="2"/>
          <w:numId w:val="14"/>
        </w:numPr>
        <w:spacing w:line="360" w:lineRule="auto"/>
        <w:rPr>
          <w:lang w:eastAsia="en-US"/>
        </w:rPr>
      </w:pPr>
      <w:r w:rsidRPr="003435F3">
        <w:rPr>
          <w:lang w:eastAsia="en-US"/>
        </w:rPr>
        <w:t>Os serviços poderão ser rejeitados, no todo ou em parte, quando em desacordo com as especificações constantes neste Termo de Referência e na proposta, sem prejuízo da aplicação das penalidades cabíveis.</w:t>
      </w:r>
    </w:p>
    <w:p w14:paraId="460258BE" w14:textId="77777777" w:rsidR="0015727D" w:rsidRPr="003435F3" w:rsidRDefault="0015727D" w:rsidP="008C787C">
      <w:pPr>
        <w:pStyle w:val="Nivel2"/>
        <w:numPr>
          <w:ilvl w:val="1"/>
          <w:numId w:val="14"/>
        </w:numPr>
        <w:spacing w:line="360" w:lineRule="auto"/>
        <w:rPr>
          <w:lang w:eastAsia="en-US"/>
        </w:rPr>
      </w:pPr>
      <w:r w:rsidRPr="003435F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3134E9B" w14:textId="77777777" w:rsidR="0015727D" w:rsidRPr="003435F3" w:rsidRDefault="0015727D" w:rsidP="008C787C">
      <w:pPr>
        <w:pStyle w:val="Nivel2"/>
        <w:numPr>
          <w:ilvl w:val="1"/>
          <w:numId w:val="14"/>
        </w:numPr>
        <w:spacing w:line="360" w:lineRule="auto"/>
        <w:rPr>
          <w:rFonts w:eastAsia="Arial"/>
          <w:lang w:eastAsia="en-US"/>
        </w:rPr>
      </w:pPr>
      <w:r w:rsidRPr="003435F3">
        <w:rPr>
          <w:lang w:eastAsia="en-US"/>
        </w:rPr>
        <w:t>Os serviços serão recebidos definitivamente no prazo de 10</w:t>
      </w:r>
      <w:r w:rsidRPr="003435F3">
        <w:rPr>
          <w:i/>
          <w:iCs/>
          <w:color w:val="FF0000"/>
          <w:lang w:eastAsia="en-US"/>
        </w:rPr>
        <w:t xml:space="preserve"> (dez)</w:t>
      </w:r>
      <w:r w:rsidRPr="003435F3">
        <w:rPr>
          <w:lang w:eastAsia="en-US"/>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76BB8B7D" w14:textId="77777777" w:rsidR="0015727D" w:rsidRPr="003435F3" w:rsidRDefault="0015727D" w:rsidP="008C787C">
      <w:pPr>
        <w:pStyle w:val="Nivel2"/>
        <w:numPr>
          <w:ilvl w:val="2"/>
          <w:numId w:val="14"/>
        </w:numPr>
        <w:spacing w:line="360" w:lineRule="auto"/>
        <w:rPr>
          <w:lang w:eastAsia="en-US"/>
        </w:rPr>
      </w:pPr>
      <w:r w:rsidRPr="003435F3">
        <w:rPr>
          <w:lang w:eastAsia="en-US"/>
        </w:rPr>
        <w:lastRenderedPageBreak/>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4" w:history="1">
        <w:r w:rsidRPr="003435F3">
          <w:rPr>
            <w:rStyle w:val="Hyperlink"/>
            <w:lang w:eastAsia="en-US"/>
          </w:rPr>
          <w:t>Decreto estadual nº 68.220, de 2023</w:t>
        </w:r>
      </w:hyperlink>
      <w:r w:rsidRPr="003435F3">
        <w:rPr>
          <w:lang w:eastAsia="en-US"/>
        </w:rPr>
        <w:t>, art. 16, inciso VI);</w:t>
      </w:r>
    </w:p>
    <w:p w14:paraId="13E32BEE" w14:textId="77777777" w:rsidR="0015727D" w:rsidRPr="003435F3" w:rsidRDefault="0015727D" w:rsidP="008C787C">
      <w:pPr>
        <w:pStyle w:val="Nivel3"/>
        <w:numPr>
          <w:ilvl w:val="2"/>
          <w:numId w:val="14"/>
        </w:numPr>
        <w:spacing w:line="360" w:lineRule="auto"/>
        <w:rPr>
          <w:bCs/>
          <w:lang w:eastAsia="en-US"/>
        </w:rPr>
      </w:pPr>
      <w:r w:rsidRPr="003435F3">
        <w:rPr>
          <w:lang w:eastAsia="en-US"/>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0D190422" w14:textId="77777777" w:rsidR="0015727D" w:rsidRPr="003435F3" w:rsidRDefault="0015727D" w:rsidP="008C787C">
      <w:pPr>
        <w:pStyle w:val="Nivel3"/>
        <w:numPr>
          <w:ilvl w:val="2"/>
          <w:numId w:val="14"/>
        </w:numPr>
        <w:spacing w:line="360" w:lineRule="auto"/>
        <w:rPr>
          <w:lang w:eastAsia="en-US"/>
        </w:rPr>
      </w:pPr>
      <w:r w:rsidRPr="003435F3">
        <w:rPr>
          <w:lang w:eastAsia="en-US"/>
        </w:rPr>
        <w:t>Emitir Termo Detalhado para efeito de recebimento definitivo dos serviços prestados, com base nos relatórios e documentações apresentadas;</w:t>
      </w:r>
    </w:p>
    <w:p w14:paraId="13C04872" w14:textId="77777777" w:rsidR="0015727D" w:rsidRPr="003435F3" w:rsidRDefault="0015727D" w:rsidP="008C787C">
      <w:pPr>
        <w:pStyle w:val="Nivel3"/>
        <w:numPr>
          <w:ilvl w:val="2"/>
          <w:numId w:val="14"/>
        </w:numPr>
        <w:spacing w:line="360" w:lineRule="auto"/>
        <w:rPr>
          <w:bCs/>
          <w:lang w:eastAsia="en-US"/>
        </w:rPr>
      </w:pPr>
      <w:r w:rsidRPr="003435F3">
        <w:rPr>
          <w:lang w:eastAsia="en-US"/>
        </w:rPr>
        <w:t>Comunicar ao Contratado para que emita a Nota Fiscal ou Fatura, com o valor exato dimensionado pela fiscalização; e</w:t>
      </w:r>
    </w:p>
    <w:p w14:paraId="52A80AD0" w14:textId="77777777" w:rsidR="0015727D" w:rsidRPr="003435F3" w:rsidRDefault="0015727D" w:rsidP="008C787C">
      <w:pPr>
        <w:pStyle w:val="Nivel3"/>
        <w:numPr>
          <w:ilvl w:val="2"/>
          <w:numId w:val="14"/>
        </w:numPr>
        <w:spacing w:line="360" w:lineRule="auto"/>
        <w:rPr>
          <w:bCs/>
          <w:lang w:eastAsia="en-US"/>
        </w:rPr>
      </w:pPr>
      <w:r w:rsidRPr="003435F3">
        <w:rPr>
          <w:lang w:eastAsia="en-US"/>
        </w:rPr>
        <w:t>Enviar a documentação pertinente ao setor de contratos para a formalização dos procedimentos de liquidação e pagamento, no valor dimensionado pela fiscalização e gestão.</w:t>
      </w:r>
    </w:p>
    <w:p w14:paraId="13B3BFC2" w14:textId="77777777" w:rsidR="0015727D" w:rsidRPr="003435F3" w:rsidRDefault="0015727D" w:rsidP="008C787C">
      <w:pPr>
        <w:pStyle w:val="Nivel2"/>
        <w:numPr>
          <w:ilvl w:val="1"/>
          <w:numId w:val="14"/>
        </w:numPr>
        <w:spacing w:line="360" w:lineRule="auto"/>
        <w:rPr>
          <w:lang w:eastAsia="en-US"/>
        </w:rPr>
      </w:pPr>
      <w:r w:rsidRPr="003435F3">
        <w:rPr>
          <w:lang w:eastAsia="en-US"/>
        </w:rPr>
        <w:t xml:space="preserve">No caso de controvérsia sobre a execução do objeto, quanto à dimensão, qualidade e quantidade, se houver parcela incontroversa, deverá ser observado o teor do </w:t>
      </w:r>
      <w:hyperlink r:id="rId125" w:anchor="art143" w:history="1">
        <w:r w:rsidRPr="003435F3">
          <w:rPr>
            <w:rStyle w:val="Hyperlink"/>
            <w:lang w:eastAsia="en-US"/>
          </w:rPr>
          <w:t>art. 143 da Lei nº 14.133, de 2021</w:t>
        </w:r>
      </w:hyperlink>
      <w:r w:rsidRPr="003435F3">
        <w:rPr>
          <w:lang w:eastAsia="en-US"/>
        </w:rPr>
        <w:t>, com a comunicação ao Contratado para emissão de Nota Fiscal no que pertine à parcela incontroversa, para efeito de liquidação e pagamento.</w:t>
      </w:r>
    </w:p>
    <w:p w14:paraId="71D0220E" w14:textId="77777777" w:rsidR="0015727D" w:rsidRPr="003435F3" w:rsidRDefault="0015727D" w:rsidP="008C787C">
      <w:pPr>
        <w:pStyle w:val="Nivel2"/>
        <w:numPr>
          <w:ilvl w:val="1"/>
          <w:numId w:val="14"/>
        </w:numPr>
        <w:spacing w:line="360" w:lineRule="auto"/>
        <w:rPr>
          <w:lang w:eastAsia="en-US"/>
        </w:rPr>
      </w:pPr>
      <w:r w:rsidRPr="003435F3">
        <w:rPr>
          <w:lang w:eastAsia="en-US"/>
        </w:rPr>
        <w:t>Nenhum prazo de recebimento ocorrerá enquanto pendente a solução, pelo Contratado, de inconsistências verificadas na execução do objeto ou no instrumento de cobrança.</w:t>
      </w:r>
    </w:p>
    <w:p w14:paraId="58B77636" w14:textId="77777777" w:rsidR="0015727D" w:rsidRPr="003435F3" w:rsidRDefault="0015727D" w:rsidP="008C787C">
      <w:pPr>
        <w:pStyle w:val="Nivel2"/>
        <w:numPr>
          <w:ilvl w:val="1"/>
          <w:numId w:val="14"/>
        </w:numPr>
        <w:spacing w:line="360" w:lineRule="auto"/>
        <w:rPr>
          <w:lang w:eastAsia="en-US"/>
        </w:rPr>
      </w:pPr>
      <w:r w:rsidRPr="003435F3">
        <w:rPr>
          <w:lang w:eastAsia="en-US"/>
        </w:rPr>
        <w:t>O recebimento provisório ou definitivo não excluirá a responsabilidade civil pela solidez e pela segurança do serviço nem a responsabilidade ético-profissional pela perfeita execução do contrato.</w:t>
      </w:r>
    </w:p>
    <w:p w14:paraId="113ECAAA" w14:textId="253D04D4" w:rsidR="0015727D" w:rsidRPr="003435F3" w:rsidRDefault="0015727D" w:rsidP="00987229">
      <w:pPr>
        <w:pStyle w:val="Nvel1-SemNumPreto"/>
        <w:numPr>
          <w:ilvl w:val="0"/>
          <w:numId w:val="14"/>
        </w:numPr>
        <w:spacing w:line="360" w:lineRule="auto"/>
        <w:rPr>
          <w:color w:val="auto"/>
        </w:rPr>
      </w:pPr>
      <w:r w:rsidRPr="003435F3">
        <w:rPr>
          <w:color w:val="auto"/>
        </w:rPr>
        <w:lastRenderedPageBreak/>
        <w:t>Prazo de pagamento</w:t>
      </w:r>
    </w:p>
    <w:p w14:paraId="30F19574" w14:textId="77777777" w:rsidR="0015727D" w:rsidRPr="003435F3" w:rsidRDefault="0015727D" w:rsidP="00987229">
      <w:pPr>
        <w:pStyle w:val="Nvel1-SemNumPreto"/>
        <w:numPr>
          <w:ilvl w:val="1"/>
          <w:numId w:val="14"/>
        </w:numPr>
        <w:spacing w:line="360" w:lineRule="auto"/>
        <w:ind w:left="714" w:hanging="357"/>
        <w:rPr>
          <w:b w:val="0"/>
          <w:bCs w:val="0"/>
          <w:color w:val="auto"/>
        </w:rPr>
      </w:pPr>
      <w:r w:rsidRPr="003435F3">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6" w:history="1">
        <w:r w:rsidRPr="003435F3">
          <w:rPr>
            <w:rStyle w:val="Hyperlink"/>
            <w:b w:val="0"/>
            <w:bCs w:val="0"/>
            <w:color w:val="auto"/>
          </w:rPr>
          <w:t>Decreto estadual nº 67.608, de 2023</w:t>
        </w:r>
      </w:hyperlink>
      <w:r w:rsidRPr="003435F3">
        <w:rPr>
          <w:b w:val="0"/>
          <w:bCs w:val="0"/>
          <w:color w:val="auto"/>
        </w:rPr>
        <w:t>.</w:t>
      </w:r>
    </w:p>
    <w:p w14:paraId="3EFF57BC" w14:textId="77777777" w:rsidR="0015727D" w:rsidRPr="003435F3" w:rsidRDefault="0015727D" w:rsidP="00987229">
      <w:pPr>
        <w:pStyle w:val="Nvel1-SemNumPreto"/>
        <w:numPr>
          <w:ilvl w:val="1"/>
          <w:numId w:val="14"/>
        </w:numPr>
        <w:spacing w:line="360" w:lineRule="auto"/>
        <w:ind w:left="714" w:hanging="357"/>
        <w:rPr>
          <w:b w:val="0"/>
          <w:bCs w:val="0"/>
          <w:color w:val="auto"/>
        </w:rPr>
      </w:pPr>
      <w:r w:rsidRPr="003435F3">
        <w:rPr>
          <w:b w:val="0"/>
          <w:bCs w:val="0"/>
          <w:color w:val="auto"/>
        </w:rPr>
        <w:t xml:space="preserve">No caso de atraso pelo Contratante, os valores devidos ao Contratado serão atualizados monetariamente na forma da legislação aplicável (art. 2º, inciso III, do </w:t>
      </w:r>
      <w:hyperlink r:id="rId127" w:history="1">
        <w:r w:rsidRPr="003435F3">
          <w:rPr>
            <w:rStyle w:val="Hyperlink"/>
            <w:b w:val="0"/>
            <w:bCs w:val="0"/>
          </w:rPr>
          <w:t>Decreto estadual nº 67.608, de 2023</w:t>
        </w:r>
      </w:hyperlink>
      <w:r w:rsidRPr="003435F3">
        <w:rPr>
          <w:b w:val="0"/>
          <w:bCs w:val="0"/>
          <w:color w:val="auto"/>
        </w:rPr>
        <w:t xml:space="preserve">, c/c o art. 1º do </w:t>
      </w:r>
      <w:hyperlink r:id="rId128" w:history="1">
        <w:r w:rsidRPr="003435F3">
          <w:rPr>
            <w:rStyle w:val="Hyperlink"/>
            <w:b w:val="0"/>
            <w:bCs w:val="0"/>
          </w:rPr>
          <w:t>Decreto estadual nº 32.117, de 1990</w:t>
        </w:r>
      </w:hyperlink>
      <w:r w:rsidRPr="003435F3">
        <w:rPr>
          <w:b w:val="0"/>
          <w:bCs w:val="0"/>
          <w:color w:val="auto"/>
        </w:rPr>
        <w:t xml:space="preserve">), bem como incidirão juros moratórios, a razão de 0,5% (meio por cento) ao mês, calculados </w:t>
      </w:r>
      <w:r w:rsidRPr="003435F3">
        <w:rPr>
          <w:b w:val="0"/>
          <w:bCs w:val="0"/>
          <w:i/>
          <w:iCs/>
          <w:color w:val="auto"/>
        </w:rPr>
        <w:t>pro rata temporis</w:t>
      </w:r>
      <w:r w:rsidRPr="003435F3">
        <w:rPr>
          <w:b w:val="0"/>
          <w:bCs w:val="0"/>
          <w:color w:val="auto"/>
        </w:rPr>
        <w:t>, em relação ao atraso verificado.</w:t>
      </w:r>
    </w:p>
    <w:p w14:paraId="64D5A3E8" w14:textId="18D747D3" w:rsidR="0015727D" w:rsidRPr="00987229" w:rsidRDefault="0015727D" w:rsidP="00987229">
      <w:pPr>
        <w:pStyle w:val="Nvel1-SemNumPreto"/>
        <w:numPr>
          <w:ilvl w:val="0"/>
          <w:numId w:val="14"/>
        </w:numPr>
        <w:spacing w:line="360" w:lineRule="auto"/>
        <w:rPr>
          <w:color w:val="auto"/>
        </w:rPr>
      </w:pPr>
      <w:r w:rsidRPr="00987229">
        <w:rPr>
          <w:color w:val="auto"/>
        </w:rPr>
        <w:t>Forma de pagamento</w:t>
      </w:r>
    </w:p>
    <w:p w14:paraId="72FDE899" w14:textId="5DD06C67" w:rsidR="0015727D" w:rsidRPr="00380DE0" w:rsidRDefault="00987229" w:rsidP="00987229">
      <w:pPr>
        <w:pStyle w:val="Nivel2"/>
        <w:numPr>
          <w:ilvl w:val="0"/>
          <w:numId w:val="0"/>
        </w:numPr>
        <w:spacing w:line="360" w:lineRule="auto"/>
        <w:ind w:left="1095"/>
        <w:rPr>
          <w:b/>
          <w:bCs/>
          <w:color w:val="EE0000"/>
          <w:lang w:eastAsia="en-US"/>
        </w:rPr>
      </w:pPr>
      <w:r>
        <w:rPr>
          <w:lang w:eastAsia="en-US"/>
        </w:rPr>
        <w:t xml:space="preserve">8.1 </w:t>
      </w:r>
      <w:r w:rsidR="0015727D" w:rsidRPr="00380DE0">
        <w:rPr>
          <w:b/>
          <w:bCs/>
          <w:color w:val="EE0000"/>
          <w:lang w:eastAsia="en-US"/>
        </w:rPr>
        <w:t>O pagamento será realizado por meio de ordem bancária, para depósito em conta corrente bancária em nome do Contratado no Banco do Brasil S/A.</w:t>
      </w:r>
    </w:p>
    <w:p w14:paraId="11D13650" w14:textId="01FF574F" w:rsidR="0015727D" w:rsidRPr="003435F3" w:rsidRDefault="0015727D" w:rsidP="00987229">
      <w:pPr>
        <w:pStyle w:val="PargrafodaLista"/>
        <w:numPr>
          <w:ilvl w:val="1"/>
          <w:numId w:val="29"/>
        </w:numPr>
        <w:spacing w:before="120" w:after="120" w:line="360" w:lineRule="auto"/>
        <w:jc w:val="both"/>
        <w:rPr>
          <w:rFonts w:ascii="Arial" w:hAnsi="Arial" w:cs="Arial"/>
          <w:sz w:val="20"/>
          <w:szCs w:val="20"/>
        </w:rPr>
      </w:pPr>
      <w:r w:rsidRPr="003435F3">
        <w:rPr>
          <w:rFonts w:ascii="Arial" w:hAnsi="Arial" w:cs="Arial"/>
          <w:sz w:val="20"/>
          <w:szCs w:val="20"/>
        </w:rPr>
        <w:t>Constitui condição para a realização dos pagamentos a inexistência de registros em nome do Contratado no “Cadastro Informativo dos Créditos não Quitados de Órgãos e Entidades Estaduais– Cadin estadual”</w:t>
      </w:r>
      <w:bookmarkStart w:id="62" w:name="_Hlk218865253"/>
      <w:r w:rsidRPr="003435F3">
        <w:rPr>
          <w:rFonts w:ascii="Arial" w:hAnsi="Arial" w:cs="Arial"/>
          <w:sz w:val="20"/>
          <w:szCs w:val="20"/>
        </w:rPr>
        <w:t xml:space="preserve">, de que trata a </w:t>
      </w:r>
      <w:hyperlink r:id="rId129" w:history="1">
        <w:r w:rsidRPr="003435F3">
          <w:rPr>
            <w:rStyle w:val="Hyperlink"/>
            <w:rFonts w:ascii="Arial" w:hAnsi="Arial" w:cs="Arial"/>
            <w:sz w:val="20"/>
            <w:szCs w:val="20"/>
          </w:rPr>
          <w:t>Lei estadual nº 12.799, de 2008</w:t>
        </w:r>
      </w:hyperlink>
      <w:bookmarkEnd w:id="62"/>
      <w:r w:rsidRPr="003435F3">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30" w:history="1">
        <w:r w:rsidRPr="003435F3">
          <w:rPr>
            <w:rStyle w:val="Hyperlink"/>
            <w:rFonts w:ascii="Arial" w:hAnsi="Arial" w:cs="Arial"/>
            <w:sz w:val="20"/>
            <w:szCs w:val="20"/>
          </w:rPr>
          <w:t>Lei estadual nº 12.799, de 2008</w:t>
        </w:r>
      </w:hyperlink>
      <w:r w:rsidRPr="003435F3">
        <w:rPr>
          <w:rFonts w:ascii="Arial" w:hAnsi="Arial" w:cs="Arial"/>
          <w:sz w:val="20"/>
          <w:szCs w:val="20"/>
        </w:rPr>
        <w:t>.</w:t>
      </w:r>
    </w:p>
    <w:p w14:paraId="221D50F0" w14:textId="4203E764" w:rsidR="0015727D" w:rsidRPr="003435F3" w:rsidRDefault="0015727D" w:rsidP="00987229">
      <w:pPr>
        <w:pStyle w:val="Nivel2"/>
        <w:numPr>
          <w:ilvl w:val="1"/>
          <w:numId w:val="29"/>
        </w:numPr>
        <w:spacing w:line="360" w:lineRule="auto"/>
        <w:rPr>
          <w:rFonts w:eastAsia="Arial"/>
          <w:color w:val="auto"/>
        </w:rPr>
      </w:pPr>
      <w:r w:rsidRPr="003435F3">
        <w:t xml:space="preserve">Será considerada data do pagamento o dia em que constar como emitida a ordem bancária para </w:t>
      </w:r>
      <w:r w:rsidRPr="003435F3">
        <w:rPr>
          <w:color w:val="auto"/>
        </w:rPr>
        <w:t>pagamento.</w:t>
      </w:r>
    </w:p>
    <w:p w14:paraId="59B6D1AA" w14:textId="77777777" w:rsidR="0015727D" w:rsidRPr="003435F3" w:rsidRDefault="0015727D" w:rsidP="00987229">
      <w:pPr>
        <w:pStyle w:val="Nivel2"/>
        <w:numPr>
          <w:ilvl w:val="1"/>
          <w:numId w:val="29"/>
        </w:numPr>
        <w:spacing w:line="360" w:lineRule="auto"/>
        <w:rPr>
          <w:lang w:eastAsia="en-US"/>
        </w:rPr>
      </w:pPr>
      <w:r w:rsidRPr="003435F3">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559655BA" w14:textId="77777777" w:rsidR="0015727D" w:rsidRPr="003435F3" w:rsidRDefault="0015727D" w:rsidP="00987229">
      <w:pPr>
        <w:pStyle w:val="PargrafodaLista"/>
        <w:numPr>
          <w:ilvl w:val="1"/>
          <w:numId w:val="29"/>
        </w:numPr>
        <w:spacing w:before="120" w:after="120" w:line="360" w:lineRule="auto"/>
        <w:jc w:val="both"/>
        <w:rPr>
          <w:rFonts w:ascii="Arial" w:hAnsi="Arial" w:cs="Arial"/>
          <w:sz w:val="20"/>
          <w:szCs w:val="20"/>
        </w:rPr>
      </w:pPr>
      <w:r w:rsidRPr="003435F3">
        <w:rPr>
          <w:rFonts w:ascii="Arial" w:hAnsi="Arial" w:cs="Arial"/>
          <w:sz w:val="20"/>
          <w:szCs w:val="20"/>
          <w:lang w:eastAsia="en-US"/>
        </w:rPr>
        <w:lastRenderedPageBreak/>
        <w:t>Independentemente do percentual de tributo inserido na planilha, quando houver, serão retidos na fonte, quando da realização do pagamento, os percentuais estabelecidos na legislação vigente.</w:t>
      </w:r>
    </w:p>
    <w:p w14:paraId="03639ACA" w14:textId="77777777" w:rsidR="0015727D" w:rsidRPr="003435F3" w:rsidRDefault="0015727D" w:rsidP="0015727D">
      <w:pPr>
        <w:spacing w:line="360" w:lineRule="auto"/>
        <w:rPr>
          <w:rFonts w:ascii="Arial" w:hAnsi="Arial" w:cs="Arial"/>
          <w:sz w:val="20"/>
          <w:szCs w:val="20"/>
        </w:rPr>
      </w:pPr>
    </w:p>
    <w:p w14:paraId="1F35DF2C" w14:textId="77777777" w:rsidR="0015727D" w:rsidRPr="003435F3" w:rsidRDefault="0015727D" w:rsidP="00987229">
      <w:pPr>
        <w:pStyle w:val="PargrafodaLista"/>
        <w:numPr>
          <w:ilvl w:val="0"/>
          <w:numId w:val="21"/>
        </w:numPr>
        <w:spacing w:line="360" w:lineRule="auto"/>
        <w:rPr>
          <w:rFonts w:ascii="Arial" w:hAnsi="Arial" w:cs="Arial"/>
          <w:b/>
          <w:sz w:val="20"/>
          <w:szCs w:val="20"/>
        </w:rPr>
      </w:pPr>
      <w:r w:rsidRPr="003435F3">
        <w:rPr>
          <w:rFonts w:ascii="Arial" w:hAnsi="Arial" w:cs="Arial"/>
          <w:b/>
          <w:sz w:val="20"/>
          <w:szCs w:val="20"/>
        </w:rPr>
        <w:t>Proposta</w:t>
      </w:r>
    </w:p>
    <w:p w14:paraId="70BF5FC4" w14:textId="62C750AA" w:rsidR="0015727D" w:rsidRPr="003435F3" w:rsidRDefault="00987229" w:rsidP="0015727D">
      <w:pPr>
        <w:pStyle w:val="PargrafodaLista"/>
        <w:spacing w:line="360" w:lineRule="auto"/>
        <w:rPr>
          <w:rStyle w:val="PGE-Alteraesdestacadas"/>
          <w:rFonts w:cs="Arial"/>
          <w:color w:val="auto"/>
          <w:sz w:val="20"/>
          <w:szCs w:val="20"/>
          <w:u w:val="none"/>
        </w:rPr>
      </w:pPr>
      <w:r>
        <w:rPr>
          <w:rFonts w:ascii="Arial" w:hAnsi="Arial" w:cs="Arial"/>
          <w:b/>
          <w:sz w:val="20"/>
          <w:szCs w:val="20"/>
        </w:rPr>
        <w:t>9</w:t>
      </w:r>
      <w:r w:rsidR="0015727D" w:rsidRPr="003435F3">
        <w:rPr>
          <w:rFonts w:ascii="Arial" w:hAnsi="Arial" w:cs="Arial"/>
          <w:b/>
          <w:sz w:val="20"/>
          <w:szCs w:val="20"/>
        </w:rPr>
        <w:t xml:space="preserve">.1 </w:t>
      </w:r>
      <w:r w:rsidR="0015727D" w:rsidRPr="003435F3">
        <w:rPr>
          <w:rStyle w:val="PGE-Alteraesdestacadas"/>
          <w:rFonts w:cs="Arial"/>
          <w:color w:val="auto"/>
          <w:sz w:val="20"/>
          <w:szCs w:val="20"/>
          <w:u w:val="none"/>
        </w:rPr>
        <w:t xml:space="preserve">No formulário eletrônico de encaminhamento da proposta deverá(ão) ser anexado(s) arquivo(s) contendo: </w:t>
      </w:r>
    </w:p>
    <w:p w14:paraId="78C9D8A9" w14:textId="77777777" w:rsidR="0015727D" w:rsidRPr="003435F3" w:rsidRDefault="0015727D" w:rsidP="0015727D">
      <w:pPr>
        <w:pStyle w:val="Recuodecorpodetexto"/>
        <w:spacing w:line="360" w:lineRule="auto"/>
        <w:ind w:left="708"/>
        <w:jc w:val="both"/>
        <w:rPr>
          <w:rFonts w:ascii="Arial" w:hAnsi="Arial" w:cs="Arial"/>
          <w:sz w:val="20"/>
          <w:szCs w:val="20"/>
        </w:rPr>
      </w:pPr>
      <w:r w:rsidRPr="003435F3">
        <w:rPr>
          <w:rFonts w:ascii="Arial" w:hAnsi="Arial" w:cs="Arial"/>
          <w:sz w:val="20"/>
          <w:szCs w:val="20"/>
        </w:rPr>
        <w:t>a) A planilha de proposta de preços deverá conter indicação da procedência e marca do produto cotado, observadas as especificações constantes neste Termo de Referência.</w:t>
      </w:r>
    </w:p>
    <w:p w14:paraId="7289D256" w14:textId="77777777" w:rsidR="0015727D" w:rsidRPr="003435F3" w:rsidRDefault="0015727D" w:rsidP="0015727D">
      <w:pPr>
        <w:pStyle w:val="Recuodecorpodetexto"/>
        <w:spacing w:line="360" w:lineRule="auto"/>
        <w:ind w:firstLine="425"/>
        <w:jc w:val="both"/>
        <w:rPr>
          <w:rFonts w:ascii="Arial" w:hAnsi="Arial" w:cs="Arial"/>
          <w:sz w:val="20"/>
          <w:szCs w:val="20"/>
        </w:rPr>
      </w:pPr>
      <w:r w:rsidRPr="003435F3">
        <w:rPr>
          <w:rFonts w:ascii="Arial" w:hAnsi="Arial" w:cs="Arial"/>
          <w:sz w:val="20"/>
          <w:szCs w:val="20"/>
        </w:rPr>
        <w:t>b) a proposta inicial poderá conter até quatro casas decimais (0,0000).</w:t>
      </w:r>
    </w:p>
    <w:p w14:paraId="2C5732B1" w14:textId="77777777" w:rsidR="0015727D" w:rsidRPr="003435F3" w:rsidRDefault="0015727D" w:rsidP="0015727D">
      <w:pPr>
        <w:pStyle w:val="Recuodecorpodetexto"/>
        <w:spacing w:line="360" w:lineRule="auto"/>
        <w:ind w:left="708"/>
        <w:jc w:val="both"/>
        <w:rPr>
          <w:rFonts w:ascii="Arial" w:hAnsi="Arial" w:cs="Arial"/>
          <w:sz w:val="20"/>
          <w:szCs w:val="20"/>
        </w:rPr>
      </w:pPr>
      <w:r w:rsidRPr="003435F3">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2840771C" w14:textId="77777777" w:rsidR="0015727D" w:rsidRPr="003435F3" w:rsidRDefault="0015727D" w:rsidP="0015727D">
      <w:pPr>
        <w:pStyle w:val="Recuodecorpodetexto"/>
        <w:spacing w:line="360" w:lineRule="auto"/>
        <w:ind w:left="708"/>
        <w:jc w:val="both"/>
        <w:rPr>
          <w:rFonts w:ascii="Arial" w:hAnsi="Arial" w:cs="Arial"/>
          <w:sz w:val="20"/>
          <w:szCs w:val="20"/>
        </w:rPr>
      </w:pPr>
      <w:r w:rsidRPr="003435F3">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4C263999" w14:textId="77777777" w:rsidR="0015727D" w:rsidRPr="003435F3" w:rsidRDefault="0015727D" w:rsidP="0015727D">
      <w:pPr>
        <w:pStyle w:val="Recuodecorpodetexto"/>
        <w:spacing w:line="360" w:lineRule="auto"/>
        <w:ind w:firstLine="425"/>
        <w:jc w:val="both"/>
        <w:rPr>
          <w:rFonts w:ascii="Arial" w:hAnsi="Arial" w:cs="Arial"/>
          <w:sz w:val="20"/>
          <w:szCs w:val="20"/>
        </w:rPr>
      </w:pPr>
      <w:r w:rsidRPr="003435F3">
        <w:rPr>
          <w:rFonts w:ascii="Arial" w:hAnsi="Arial" w:cs="Arial"/>
          <w:sz w:val="20"/>
          <w:szCs w:val="20"/>
        </w:rPr>
        <w:t>e)</w:t>
      </w:r>
      <w:r w:rsidRPr="003435F3">
        <w:rPr>
          <w:rFonts w:ascii="Arial" w:hAnsi="Arial" w:cs="Arial"/>
          <w:b/>
          <w:sz w:val="20"/>
          <w:szCs w:val="20"/>
        </w:rPr>
        <w:t xml:space="preserve"> </w:t>
      </w:r>
      <w:r w:rsidRPr="003435F3">
        <w:rPr>
          <w:rFonts w:ascii="Arial" w:hAnsi="Arial" w:cs="Arial"/>
          <w:sz w:val="20"/>
          <w:szCs w:val="20"/>
        </w:rPr>
        <w:t>cópia do comprovante de isenção do registro, quando for o caso.</w:t>
      </w:r>
    </w:p>
    <w:p w14:paraId="717C86E9" w14:textId="77777777" w:rsidR="0015727D" w:rsidRPr="003435F3" w:rsidRDefault="0015727D" w:rsidP="0015727D">
      <w:pPr>
        <w:pStyle w:val="PargrafodaLista"/>
        <w:spacing w:line="360" w:lineRule="auto"/>
        <w:ind w:left="615"/>
        <w:rPr>
          <w:rFonts w:ascii="Arial" w:hAnsi="Arial" w:cs="Arial"/>
          <w:sz w:val="20"/>
          <w:szCs w:val="20"/>
        </w:rPr>
      </w:pPr>
    </w:p>
    <w:p w14:paraId="51507ACD" w14:textId="77777777" w:rsidR="0015727D" w:rsidRPr="003435F3" w:rsidRDefault="0015727D" w:rsidP="008C787C">
      <w:pPr>
        <w:pStyle w:val="Ttulo2"/>
        <w:numPr>
          <w:ilvl w:val="0"/>
          <w:numId w:val="21"/>
        </w:numPr>
        <w:tabs>
          <w:tab w:val="num" w:pos="0"/>
        </w:tabs>
        <w:spacing w:line="360" w:lineRule="auto"/>
        <w:ind w:left="1436"/>
        <w:jc w:val="left"/>
        <w:rPr>
          <w:rStyle w:val="PGE-Alteraesdestacadas"/>
          <w:rFonts w:cs="Arial"/>
          <w:b/>
          <w:color w:val="auto"/>
          <w:sz w:val="20"/>
          <w:u w:val="none"/>
        </w:rPr>
      </w:pPr>
      <w:r w:rsidRPr="003435F3">
        <w:rPr>
          <w:rStyle w:val="PGE-Alteraesdestacadas"/>
          <w:rFonts w:cs="Arial"/>
          <w:b/>
          <w:color w:val="auto"/>
          <w:sz w:val="20"/>
          <w:u w:val="none"/>
        </w:rPr>
        <w:t>Qualificação técnica</w:t>
      </w:r>
    </w:p>
    <w:p w14:paraId="1783E284" w14:textId="77777777" w:rsidR="0015727D" w:rsidRPr="003435F3" w:rsidRDefault="0015727D" w:rsidP="0015727D">
      <w:pPr>
        <w:spacing w:line="360" w:lineRule="auto"/>
        <w:rPr>
          <w:rFonts w:ascii="Arial" w:hAnsi="Arial" w:cs="Arial"/>
          <w:sz w:val="20"/>
          <w:szCs w:val="20"/>
        </w:rPr>
      </w:pPr>
    </w:p>
    <w:p w14:paraId="3995A5D7" w14:textId="77777777" w:rsidR="0015727D" w:rsidRPr="003435F3" w:rsidRDefault="0015727D" w:rsidP="0015727D">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a)</w:t>
      </w:r>
      <w:r w:rsidRPr="003435F3">
        <w:rPr>
          <w:rFonts w:ascii="Arial" w:hAnsi="Arial" w:cs="Arial"/>
          <w:b/>
          <w:sz w:val="20"/>
          <w:szCs w:val="20"/>
        </w:rPr>
        <w:t xml:space="preserve"> </w:t>
      </w:r>
      <w:r w:rsidRPr="003435F3">
        <w:rPr>
          <w:rFonts w:ascii="Arial" w:hAnsi="Arial" w:cs="Arial"/>
          <w:sz w:val="20"/>
          <w:szCs w:val="20"/>
        </w:rPr>
        <w:t>Registro ou inscrição do licitante no Conselho Regional de Farmácia (CRF), ou no Conselho     Regional de Química (CRQ) ou no Conselho Regional de Biomédicas (CRBM) ou em Conselho pertinente ao objeto do certame;</w:t>
      </w:r>
    </w:p>
    <w:p w14:paraId="3D07F250" w14:textId="77777777" w:rsidR="0015727D" w:rsidRPr="003435F3" w:rsidRDefault="0015727D" w:rsidP="0015727D">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 xml:space="preserve">b) Atestados de bom desempenho anterior em contrato da mesma natureza, fornecidos por pessoas jurídicas de direito público ou privado, que comprovem quantitativos de 50% (cinqüenta por cento) a 60% (sessenta por cento), com as especificações do tipo de </w:t>
      </w:r>
      <w:r w:rsidRPr="003435F3">
        <w:rPr>
          <w:rFonts w:ascii="Arial" w:hAnsi="Arial" w:cs="Arial"/>
          <w:sz w:val="20"/>
          <w:szCs w:val="20"/>
        </w:rPr>
        <w:lastRenderedPageBreak/>
        <w:t>compra, indicações das quantidades fornecidas e do prazo de execução, bem como outros dados característicos dos fornecimentos a serem prestados e sua avaliação;</w:t>
      </w:r>
    </w:p>
    <w:p w14:paraId="74E7AC4B" w14:textId="77777777" w:rsidR="0015727D" w:rsidRPr="003435F3" w:rsidRDefault="0015727D" w:rsidP="0015727D">
      <w:pPr>
        <w:tabs>
          <w:tab w:val="left" w:pos="2268"/>
          <w:tab w:val="left" w:pos="8460"/>
          <w:tab w:val="left" w:pos="8789"/>
        </w:tabs>
        <w:spacing w:line="360" w:lineRule="auto"/>
        <w:ind w:left="360"/>
        <w:jc w:val="both"/>
        <w:rPr>
          <w:rFonts w:ascii="Arial" w:hAnsi="Arial" w:cs="Arial"/>
          <w:sz w:val="20"/>
          <w:szCs w:val="20"/>
        </w:rPr>
      </w:pPr>
      <w:r w:rsidRPr="003435F3">
        <w:rPr>
          <w:rFonts w:ascii="Arial" w:hAnsi="Arial" w:cs="Arial"/>
          <w:sz w:val="20"/>
          <w:szCs w:val="20"/>
        </w:rPr>
        <w:t>Observação: será admitido o somatório de atestados para comprovação do desempenho anterior do licitante sem restrição quanto à concomitância dos períodos dos contratos.</w:t>
      </w:r>
    </w:p>
    <w:p w14:paraId="76C9B327" w14:textId="77777777" w:rsidR="0015727D" w:rsidRPr="003435F3" w:rsidRDefault="0015727D" w:rsidP="0015727D">
      <w:pPr>
        <w:tabs>
          <w:tab w:val="left" w:pos="2268"/>
          <w:tab w:val="left" w:pos="8460"/>
          <w:tab w:val="left" w:pos="8789"/>
        </w:tabs>
        <w:spacing w:line="360" w:lineRule="auto"/>
        <w:jc w:val="both"/>
        <w:rPr>
          <w:rFonts w:ascii="Arial" w:hAnsi="Arial" w:cs="Arial"/>
          <w:sz w:val="20"/>
          <w:szCs w:val="20"/>
        </w:rPr>
      </w:pPr>
    </w:p>
    <w:p w14:paraId="32EACD63" w14:textId="77777777" w:rsidR="0015727D" w:rsidRPr="003435F3" w:rsidRDefault="0015727D" w:rsidP="008C787C">
      <w:pPr>
        <w:pStyle w:val="PargrafodaLista"/>
        <w:numPr>
          <w:ilvl w:val="0"/>
          <w:numId w:val="21"/>
        </w:numPr>
        <w:tabs>
          <w:tab w:val="left" w:pos="2268"/>
          <w:tab w:val="left" w:pos="8460"/>
          <w:tab w:val="left" w:pos="8789"/>
        </w:tabs>
        <w:spacing w:line="360" w:lineRule="auto"/>
        <w:jc w:val="both"/>
        <w:rPr>
          <w:rFonts w:ascii="Arial" w:hAnsi="Arial" w:cs="Arial"/>
          <w:b/>
          <w:bCs/>
          <w:sz w:val="20"/>
          <w:szCs w:val="20"/>
        </w:rPr>
      </w:pPr>
      <w:r w:rsidRPr="003435F3">
        <w:rPr>
          <w:rFonts w:ascii="Arial" w:hAnsi="Arial" w:cs="Arial"/>
          <w:b/>
          <w:bCs/>
          <w:sz w:val="20"/>
          <w:szCs w:val="20"/>
        </w:rPr>
        <w:t>Outras comprovações</w:t>
      </w:r>
    </w:p>
    <w:p w14:paraId="74D6304B" w14:textId="77777777" w:rsidR="0015727D" w:rsidRPr="003435F3" w:rsidRDefault="0015727D" w:rsidP="008C787C">
      <w:pPr>
        <w:pStyle w:val="Nvel2-Red"/>
        <w:numPr>
          <w:ilvl w:val="1"/>
          <w:numId w:val="21"/>
        </w:numPr>
        <w:spacing w:line="360" w:lineRule="auto"/>
        <w:rPr>
          <w:i w:val="0"/>
          <w:iCs w:val="0"/>
          <w:color w:val="auto"/>
        </w:rPr>
      </w:pPr>
      <w:r w:rsidRPr="003435F3">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31" w:history="1">
        <w:r w:rsidRPr="003435F3">
          <w:rPr>
            <w:rStyle w:val="Hyperlink"/>
            <w:i w:val="0"/>
            <w:iCs w:val="0"/>
            <w:color w:val="auto"/>
          </w:rPr>
          <w:t>Constituição Federal</w:t>
        </w:r>
      </w:hyperlink>
      <w:r w:rsidRPr="003435F3">
        <w:rPr>
          <w:i w:val="0"/>
          <w:iCs w:val="0"/>
          <w:color w:val="auto"/>
        </w:rPr>
        <w:t>;</w:t>
      </w:r>
    </w:p>
    <w:p w14:paraId="5807AB93" w14:textId="77777777" w:rsidR="0015727D" w:rsidRPr="003435F3" w:rsidRDefault="0015727D" w:rsidP="008C787C">
      <w:pPr>
        <w:pStyle w:val="Nvel2-Red"/>
        <w:numPr>
          <w:ilvl w:val="0"/>
          <w:numId w:val="21"/>
        </w:numPr>
        <w:spacing w:line="360" w:lineRule="auto"/>
        <w:rPr>
          <w:b/>
          <w:bCs/>
          <w:i w:val="0"/>
          <w:iCs w:val="0"/>
          <w:color w:val="auto"/>
        </w:rPr>
      </w:pPr>
      <w:r w:rsidRPr="003435F3">
        <w:rPr>
          <w:b/>
          <w:bCs/>
          <w:i w:val="0"/>
          <w:iCs w:val="0"/>
          <w:color w:val="auto"/>
        </w:rPr>
        <w:t>Estimativas do Valor da Contratação</w:t>
      </w:r>
    </w:p>
    <w:p w14:paraId="394E09D5" w14:textId="72289B4C" w:rsidR="0015727D" w:rsidRPr="003435F3" w:rsidRDefault="00987229" w:rsidP="0015727D">
      <w:pPr>
        <w:pStyle w:val="Nvel2-Red"/>
        <w:numPr>
          <w:ilvl w:val="0"/>
          <w:numId w:val="0"/>
        </w:numPr>
        <w:spacing w:line="360" w:lineRule="auto"/>
        <w:ind w:left="720"/>
        <w:rPr>
          <w:b/>
          <w:bCs/>
          <w:i w:val="0"/>
          <w:iCs w:val="0"/>
        </w:rPr>
      </w:pPr>
      <w:r>
        <w:rPr>
          <w:i w:val="0"/>
          <w:iCs w:val="0"/>
          <w:color w:val="auto"/>
        </w:rPr>
        <w:t>12</w:t>
      </w:r>
      <w:r w:rsidR="0015727D" w:rsidRPr="003435F3">
        <w:rPr>
          <w:i w:val="0"/>
          <w:iCs w:val="0"/>
          <w:color w:val="auto"/>
        </w:rPr>
        <w:t xml:space="preserve">.1 O valor estimado da contratação tem caráter sigiloso e não será tornado público antes de definido o resultado do julgamento das propostas. O valor estimado da contratação foi definido com observância do disposto no </w:t>
      </w:r>
      <w:hyperlink r:id="rId132" w:history="1">
        <w:r w:rsidR="0015727D" w:rsidRPr="003435F3">
          <w:rPr>
            <w:rStyle w:val="Hyperlink"/>
            <w:i w:val="0"/>
            <w:iCs w:val="0"/>
            <w:color w:val="auto"/>
          </w:rPr>
          <w:t>Decreto estadual nº 67.888, de 17 de agosto de 2023</w:t>
        </w:r>
      </w:hyperlink>
      <w:r w:rsidR="0015727D" w:rsidRPr="003435F3">
        <w:rPr>
          <w:i w:val="0"/>
          <w:iCs w:val="0"/>
          <w:color w:val="auto"/>
        </w:rPr>
        <w:t>.</w:t>
      </w:r>
    </w:p>
    <w:p w14:paraId="2F3A55CC" w14:textId="77777777" w:rsidR="000A0466" w:rsidRDefault="000A0466" w:rsidP="00BD75A6">
      <w:pPr>
        <w:spacing w:line="360" w:lineRule="auto"/>
        <w:rPr>
          <w:rFonts w:ascii="Arial" w:hAnsi="Arial" w:cs="Arial"/>
          <w:sz w:val="20"/>
          <w:szCs w:val="20"/>
        </w:rPr>
      </w:pPr>
    </w:p>
    <w:p w14:paraId="7C454595" w14:textId="77777777" w:rsidR="004E096B" w:rsidRPr="001C6D95" w:rsidRDefault="004E096B" w:rsidP="00BD75A6">
      <w:pPr>
        <w:spacing w:line="360" w:lineRule="auto"/>
        <w:rPr>
          <w:rFonts w:ascii="Arial" w:hAnsi="Arial" w:cs="Arial"/>
          <w:sz w:val="20"/>
          <w:szCs w:val="20"/>
        </w:rPr>
      </w:pPr>
    </w:p>
    <w:p w14:paraId="356B0AD9" w14:textId="60E34858" w:rsidR="000A186B" w:rsidRPr="001C6D95" w:rsidRDefault="0002278B" w:rsidP="008A3FD0">
      <w:pPr>
        <w:spacing w:line="360" w:lineRule="auto"/>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2195B418" w14:textId="38C63A17" w:rsidR="000A186B" w:rsidRPr="001C6D95" w:rsidRDefault="000A186B" w:rsidP="008A3FD0">
      <w:pPr>
        <w:spacing w:line="360" w:lineRule="auto"/>
        <w:rPr>
          <w:rFonts w:ascii="Arial" w:hAnsi="Arial" w:cs="Arial"/>
          <w:sz w:val="20"/>
          <w:szCs w:val="20"/>
        </w:rPr>
      </w:pPr>
      <w:r w:rsidRPr="001C6D95">
        <w:rPr>
          <w:rFonts w:ascii="Arial" w:hAnsi="Arial" w:cs="Arial"/>
          <w:b/>
          <w:sz w:val="20"/>
          <w:szCs w:val="20"/>
        </w:rPr>
        <w:t>Diretor Técnico I</w:t>
      </w:r>
    </w:p>
    <w:p w14:paraId="54288E4D" w14:textId="77777777" w:rsidR="0015727D" w:rsidRDefault="0015727D" w:rsidP="008A3FD0">
      <w:pPr>
        <w:spacing w:line="360" w:lineRule="auto"/>
        <w:jc w:val="right"/>
        <w:rPr>
          <w:rFonts w:ascii="Arial" w:hAnsi="Arial" w:cs="Arial"/>
          <w:sz w:val="20"/>
          <w:szCs w:val="20"/>
        </w:rPr>
      </w:pPr>
    </w:p>
    <w:p w14:paraId="07F77039" w14:textId="0A50ADCF" w:rsidR="005D2DE8" w:rsidRPr="001C6D95" w:rsidRDefault="005D2DE8" w:rsidP="008A3FD0">
      <w:pPr>
        <w:spacing w:line="360" w:lineRule="auto"/>
        <w:jc w:val="right"/>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8A3FD0">
      <w:pPr>
        <w:spacing w:line="360" w:lineRule="auto"/>
        <w:jc w:val="right"/>
        <w:rPr>
          <w:rFonts w:ascii="Arial" w:hAnsi="Arial" w:cs="Arial"/>
          <w:sz w:val="20"/>
          <w:szCs w:val="20"/>
        </w:rPr>
      </w:pPr>
    </w:p>
    <w:p w14:paraId="2F0795F3"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Diretor Técnico de Saúde III</w:t>
      </w:r>
    </w:p>
    <w:p w14:paraId="27AF53B5" w14:textId="77777777" w:rsidR="008A3FD0" w:rsidRDefault="008A3FD0" w:rsidP="008A3FD0">
      <w:pPr>
        <w:spacing w:line="360" w:lineRule="auto"/>
        <w:jc w:val="right"/>
        <w:rPr>
          <w:rFonts w:ascii="Arial" w:hAnsi="Arial" w:cs="Arial"/>
          <w:b/>
          <w:bCs/>
          <w:sz w:val="20"/>
          <w:szCs w:val="20"/>
        </w:rPr>
      </w:pPr>
    </w:p>
    <w:p w14:paraId="0D11EBD4" w14:textId="77777777" w:rsidR="00A623CC" w:rsidRDefault="00A623CC" w:rsidP="008A3FD0">
      <w:pPr>
        <w:spacing w:line="360" w:lineRule="auto"/>
        <w:jc w:val="center"/>
        <w:rPr>
          <w:rFonts w:ascii="Arial" w:hAnsi="Arial" w:cs="Arial"/>
          <w:b/>
          <w:bCs/>
          <w:sz w:val="20"/>
          <w:szCs w:val="20"/>
        </w:rPr>
      </w:pPr>
    </w:p>
    <w:p w14:paraId="68536D42" w14:textId="77777777" w:rsidR="004E096B" w:rsidRDefault="004E096B" w:rsidP="008A3FD0">
      <w:pPr>
        <w:spacing w:line="360" w:lineRule="auto"/>
        <w:jc w:val="center"/>
        <w:rPr>
          <w:rFonts w:ascii="Arial" w:hAnsi="Arial" w:cs="Arial"/>
          <w:b/>
          <w:bCs/>
          <w:sz w:val="20"/>
          <w:szCs w:val="20"/>
        </w:rPr>
      </w:pPr>
    </w:p>
    <w:p w14:paraId="2BBA84F2" w14:textId="77777777" w:rsidR="004E096B" w:rsidRDefault="004E096B" w:rsidP="008A3FD0">
      <w:pPr>
        <w:spacing w:line="360" w:lineRule="auto"/>
        <w:jc w:val="center"/>
        <w:rPr>
          <w:rFonts w:ascii="Arial" w:hAnsi="Arial" w:cs="Arial"/>
          <w:b/>
          <w:bCs/>
          <w:sz w:val="20"/>
          <w:szCs w:val="20"/>
        </w:rPr>
      </w:pPr>
    </w:p>
    <w:p w14:paraId="48F324C8" w14:textId="77777777" w:rsidR="004E096B" w:rsidRDefault="004E096B" w:rsidP="008A3FD0">
      <w:pPr>
        <w:spacing w:line="360" w:lineRule="auto"/>
        <w:jc w:val="center"/>
        <w:rPr>
          <w:rFonts w:ascii="Arial" w:hAnsi="Arial" w:cs="Arial"/>
          <w:b/>
          <w:bCs/>
          <w:sz w:val="20"/>
          <w:szCs w:val="20"/>
        </w:rPr>
      </w:pPr>
    </w:p>
    <w:p w14:paraId="76EB639C" w14:textId="77777777" w:rsidR="004E096B" w:rsidRDefault="004E096B" w:rsidP="008A3FD0">
      <w:pPr>
        <w:spacing w:line="360" w:lineRule="auto"/>
        <w:jc w:val="center"/>
        <w:rPr>
          <w:rFonts w:ascii="Arial" w:hAnsi="Arial" w:cs="Arial"/>
          <w:b/>
          <w:bCs/>
          <w:sz w:val="20"/>
          <w:szCs w:val="20"/>
        </w:rPr>
      </w:pPr>
    </w:p>
    <w:p w14:paraId="620898A2" w14:textId="77777777" w:rsidR="004E096B" w:rsidRDefault="004E096B" w:rsidP="008A3FD0">
      <w:pPr>
        <w:spacing w:line="360" w:lineRule="auto"/>
        <w:jc w:val="center"/>
        <w:rPr>
          <w:rFonts w:ascii="Arial" w:hAnsi="Arial" w:cs="Arial"/>
          <w:b/>
          <w:bCs/>
          <w:sz w:val="20"/>
          <w:szCs w:val="20"/>
        </w:rPr>
      </w:pPr>
    </w:p>
    <w:p w14:paraId="37913F7A" w14:textId="77777777" w:rsidR="004E096B" w:rsidRDefault="004E096B" w:rsidP="008A3FD0">
      <w:pPr>
        <w:spacing w:line="360" w:lineRule="auto"/>
        <w:jc w:val="center"/>
        <w:rPr>
          <w:rFonts w:ascii="Arial" w:hAnsi="Arial" w:cs="Arial"/>
          <w:b/>
          <w:bCs/>
          <w:sz w:val="20"/>
          <w:szCs w:val="20"/>
        </w:rPr>
      </w:pPr>
    </w:p>
    <w:p w14:paraId="35418264" w14:textId="5436C2D7" w:rsidR="00A20206" w:rsidRPr="001C6D95" w:rsidRDefault="00852304" w:rsidP="008A3FD0">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BEE09A1" w14:textId="77777777" w:rsidR="0015727D" w:rsidRPr="008F6DE5" w:rsidRDefault="0015727D" w:rsidP="0015727D">
      <w:pPr>
        <w:spacing w:line="360" w:lineRule="auto"/>
        <w:jc w:val="both"/>
        <w:rPr>
          <w:rFonts w:ascii="Arial" w:hAnsi="Arial" w:cs="Arial"/>
          <w:b/>
          <w:sz w:val="20"/>
          <w:szCs w:val="20"/>
        </w:rPr>
      </w:pPr>
      <w:r>
        <w:rPr>
          <w:rFonts w:ascii="Arial" w:hAnsi="Arial" w:cs="Arial"/>
          <w:b/>
          <w:sz w:val="20"/>
          <w:szCs w:val="20"/>
        </w:rPr>
        <w:t>AQUISIÇÃO DE BROCAS PARA OSTEOTOMIA ÓSSEA ULTRASSÔNICA COM COMODATO DE INSTRUMENTAIS E EQUIPAMENTOS</w:t>
      </w:r>
      <w:r w:rsidRPr="008F6DE5">
        <w:rPr>
          <w:rFonts w:ascii="Arial" w:hAnsi="Arial" w:cs="Arial"/>
          <w:b/>
          <w:sz w:val="20"/>
          <w:szCs w:val="20"/>
        </w:rPr>
        <w:t xml:space="preserve"> </w:t>
      </w:r>
    </w:p>
    <w:p w14:paraId="07CA2678" w14:textId="77777777" w:rsidR="007B1206" w:rsidRPr="001C6D95" w:rsidRDefault="007B1206" w:rsidP="00BD75A6">
      <w:pPr>
        <w:spacing w:line="360" w:lineRule="auto"/>
        <w:jc w:val="both"/>
        <w:rPr>
          <w:rFonts w:ascii="Arial" w:hAnsi="Arial" w:cs="Arial"/>
          <w:b/>
          <w:bCs/>
          <w:sz w:val="20"/>
          <w:szCs w:val="20"/>
        </w:rPr>
      </w:pPr>
    </w:p>
    <w:p w14:paraId="1CC3B5FB" w14:textId="4C90E02D" w:rsidR="001A3091" w:rsidRDefault="00F333C4" w:rsidP="008C787C">
      <w:pPr>
        <w:pStyle w:val="PargrafodaLista"/>
        <w:numPr>
          <w:ilvl w:val="0"/>
          <w:numId w:val="17"/>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
        <w:tblW w:w="5000" w:type="pct"/>
        <w:tblLook w:val="04A0" w:firstRow="1" w:lastRow="0" w:firstColumn="1" w:lastColumn="0" w:noHBand="0" w:noVBand="1"/>
      </w:tblPr>
      <w:tblGrid>
        <w:gridCol w:w="694"/>
        <w:gridCol w:w="1217"/>
        <w:gridCol w:w="3522"/>
        <w:gridCol w:w="761"/>
        <w:gridCol w:w="694"/>
        <w:gridCol w:w="916"/>
        <w:gridCol w:w="916"/>
      </w:tblGrid>
      <w:tr w:rsidR="00987229" w:rsidRPr="00C605E4" w14:paraId="1B0364D0" w14:textId="1FCB49D2" w:rsidTr="00987229">
        <w:tc>
          <w:tcPr>
            <w:tcW w:w="398" w:type="pct"/>
            <w:vAlign w:val="center"/>
          </w:tcPr>
          <w:p w14:paraId="0CAFEA8D" w14:textId="77777777" w:rsidR="00987229" w:rsidRPr="00C605E4" w:rsidRDefault="00987229" w:rsidP="00353955">
            <w:pPr>
              <w:rPr>
                <w:rFonts w:ascii="Arial" w:hAnsi="Arial" w:cs="Arial"/>
                <w:b/>
                <w:bCs/>
                <w:sz w:val="20"/>
                <w:szCs w:val="20"/>
              </w:rPr>
            </w:pPr>
            <w:r w:rsidRPr="00C605E4">
              <w:rPr>
                <w:rFonts w:ascii="Arial" w:hAnsi="Arial" w:cs="Arial"/>
                <w:b/>
                <w:bCs/>
                <w:sz w:val="20"/>
                <w:szCs w:val="20"/>
              </w:rPr>
              <w:t>ITEM</w:t>
            </w:r>
          </w:p>
        </w:tc>
        <w:tc>
          <w:tcPr>
            <w:tcW w:w="698" w:type="pct"/>
          </w:tcPr>
          <w:p w14:paraId="53C5D187" w14:textId="77777777" w:rsidR="00987229" w:rsidRDefault="00987229" w:rsidP="00353955">
            <w:pPr>
              <w:rPr>
                <w:rFonts w:ascii="Arial" w:hAnsi="Arial" w:cs="Arial"/>
                <w:b/>
                <w:bCs/>
                <w:sz w:val="20"/>
                <w:szCs w:val="20"/>
              </w:rPr>
            </w:pPr>
          </w:p>
          <w:p w14:paraId="67040B9F" w14:textId="77777777" w:rsidR="00987229" w:rsidRDefault="00987229" w:rsidP="00353955">
            <w:pPr>
              <w:rPr>
                <w:rFonts w:ascii="Arial" w:hAnsi="Arial" w:cs="Arial"/>
                <w:b/>
                <w:bCs/>
                <w:sz w:val="20"/>
                <w:szCs w:val="20"/>
              </w:rPr>
            </w:pPr>
            <w:r w:rsidRPr="00C605E4">
              <w:rPr>
                <w:rFonts w:ascii="Arial" w:hAnsi="Arial" w:cs="Arial"/>
                <w:b/>
                <w:bCs/>
                <w:sz w:val="20"/>
                <w:szCs w:val="20"/>
              </w:rPr>
              <w:t>SIAFÍSICO</w:t>
            </w:r>
          </w:p>
          <w:p w14:paraId="213EBBF7" w14:textId="77777777" w:rsidR="00987229" w:rsidRPr="00C605E4" w:rsidRDefault="00987229" w:rsidP="00353955">
            <w:pPr>
              <w:rPr>
                <w:rFonts w:ascii="Arial" w:hAnsi="Arial" w:cs="Arial"/>
                <w:b/>
                <w:bCs/>
                <w:sz w:val="20"/>
                <w:szCs w:val="20"/>
              </w:rPr>
            </w:pPr>
          </w:p>
        </w:tc>
        <w:tc>
          <w:tcPr>
            <w:tcW w:w="2567" w:type="pct"/>
            <w:vAlign w:val="center"/>
          </w:tcPr>
          <w:p w14:paraId="7EBDA71A" w14:textId="77777777" w:rsidR="00987229" w:rsidRPr="00C605E4" w:rsidRDefault="00987229" w:rsidP="00353955">
            <w:pPr>
              <w:rPr>
                <w:rFonts w:ascii="Arial" w:hAnsi="Arial" w:cs="Arial"/>
                <w:b/>
                <w:bCs/>
                <w:sz w:val="20"/>
                <w:szCs w:val="20"/>
              </w:rPr>
            </w:pPr>
            <w:r w:rsidRPr="00C605E4">
              <w:rPr>
                <w:rFonts w:ascii="Arial" w:hAnsi="Arial" w:cs="Arial"/>
                <w:b/>
                <w:bCs/>
                <w:sz w:val="20"/>
                <w:szCs w:val="20"/>
              </w:rPr>
              <w:t>ESPECIFICAÇÃO</w:t>
            </w:r>
          </w:p>
        </w:tc>
        <w:tc>
          <w:tcPr>
            <w:tcW w:w="436" w:type="pct"/>
            <w:vAlign w:val="center"/>
          </w:tcPr>
          <w:p w14:paraId="4CC08F60" w14:textId="77777777" w:rsidR="00987229" w:rsidRPr="00C605E4" w:rsidRDefault="00987229" w:rsidP="00353955">
            <w:pPr>
              <w:rPr>
                <w:rFonts w:ascii="Arial" w:hAnsi="Arial" w:cs="Arial"/>
                <w:b/>
                <w:bCs/>
                <w:sz w:val="20"/>
                <w:szCs w:val="20"/>
              </w:rPr>
            </w:pPr>
            <w:r w:rsidRPr="00C605E4">
              <w:rPr>
                <w:rFonts w:ascii="Arial" w:hAnsi="Arial" w:cs="Arial"/>
                <w:b/>
                <w:bCs/>
                <w:sz w:val="20"/>
                <w:szCs w:val="20"/>
              </w:rPr>
              <w:t>UNID. MED.</w:t>
            </w:r>
          </w:p>
        </w:tc>
        <w:tc>
          <w:tcPr>
            <w:tcW w:w="398" w:type="pct"/>
            <w:vAlign w:val="center"/>
          </w:tcPr>
          <w:p w14:paraId="12492454" w14:textId="77777777" w:rsidR="00987229" w:rsidRPr="00C605E4" w:rsidRDefault="00987229" w:rsidP="00353955">
            <w:pPr>
              <w:rPr>
                <w:rFonts w:ascii="Arial" w:hAnsi="Arial" w:cs="Arial"/>
                <w:b/>
                <w:bCs/>
                <w:sz w:val="20"/>
                <w:szCs w:val="20"/>
              </w:rPr>
            </w:pPr>
            <w:r w:rsidRPr="00C605E4">
              <w:rPr>
                <w:rFonts w:ascii="Arial" w:hAnsi="Arial" w:cs="Arial"/>
                <w:b/>
                <w:bCs/>
                <w:sz w:val="20"/>
                <w:szCs w:val="20"/>
              </w:rPr>
              <w:t>QTD.</w:t>
            </w:r>
          </w:p>
        </w:tc>
        <w:tc>
          <w:tcPr>
            <w:tcW w:w="252" w:type="pct"/>
          </w:tcPr>
          <w:p w14:paraId="31EBD305" w14:textId="77777777" w:rsidR="00987229" w:rsidRDefault="00987229" w:rsidP="00353955">
            <w:pPr>
              <w:rPr>
                <w:rFonts w:ascii="Arial" w:hAnsi="Arial" w:cs="Arial"/>
                <w:b/>
                <w:bCs/>
                <w:sz w:val="20"/>
                <w:szCs w:val="20"/>
              </w:rPr>
            </w:pPr>
            <w:r>
              <w:rPr>
                <w:rFonts w:ascii="Arial" w:hAnsi="Arial" w:cs="Arial"/>
                <w:b/>
                <w:bCs/>
                <w:sz w:val="20"/>
                <w:szCs w:val="20"/>
              </w:rPr>
              <w:t>VALOR</w:t>
            </w:r>
          </w:p>
          <w:p w14:paraId="53EDB93E" w14:textId="0FA57796" w:rsidR="00987229" w:rsidRPr="00C605E4" w:rsidRDefault="00987229" w:rsidP="00353955">
            <w:pPr>
              <w:rPr>
                <w:rFonts w:ascii="Arial" w:hAnsi="Arial" w:cs="Arial"/>
                <w:b/>
                <w:bCs/>
                <w:sz w:val="20"/>
                <w:szCs w:val="20"/>
              </w:rPr>
            </w:pPr>
            <w:r>
              <w:rPr>
                <w:rFonts w:ascii="Arial" w:hAnsi="Arial" w:cs="Arial"/>
                <w:b/>
                <w:bCs/>
                <w:sz w:val="20"/>
                <w:szCs w:val="20"/>
              </w:rPr>
              <w:t>UNT.</w:t>
            </w:r>
          </w:p>
        </w:tc>
        <w:tc>
          <w:tcPr>
            <w:tcW w:w="251" w:type="pct"/>
          </w:tcPr>
          <w:p w14:paraId="5F27C3AC" w14:textId="77777777" w:rsidR="00987229" w:rsidRDefault="00987229" w:rsidP="00353955">
            <w:pPr>
              <w:rPr>
                <w:rFonts w:ascii="Arial" w:hAnsi="Arial" w:cs="Arial"/>
                <w:b/>
                <w:bCs/>
                <w:sz w:val="20"/>
                <w:szCs w:val="20"/>
              </w:rPr>
            </w:pPr>
            <w:r>
              <w:rPr>
                <w:rFonts w:ascii="Arial" w:hAnsi="Arial" w:cs="Arial"/>
                <w:b/>
                <w:bCs/>
                <w:sz w:val="20"/>
                <w:szCs w:val="20"/>
              </w:rPr>
              <w:t>VALOR</w:t>
            </w:r>
          </w:p>
          <w:p w14:paraId="54DBBAE1" w14:textId="7BFC42DA" w:rsidR="00987229" w:rsidRPr="00C605E4" w:rsidRDefault="00987229" w:rsidP="00353955">
            <w:pPr>
              <w:rPr>
                <w:rFonts w:ascii="Arial" w:hAnsi="Arial" w:cs="Arial"/>
                <w:b/>
                <w:bCs/>
                <w:sz w:val="20"/>
                <w:szCs w:val="20"/>
              </w:rPr>
            </w:pPr>
            <w:r>
              <w:rPr>
                <w:rFonts w:ascii="Arial" w:hAnsi="Arial" w:cs="Arial"/>
                <w:b/>
                <w:bCs/>
                <w:sz w:val="20"/>
                <w:szCs w:val="20"/>
              </w:rPr>
              <w:t>TOTAL</w:t>
            </w:r>
          </w:p>
        </w:tc>
      </w:tr>
      <w:tr w:rsidR="00987229" w:rsidRPr="00C605E4" w14:paraId="08DBE42F" w14:textId="0C9D2F6B" w:rsidTr="00987229">
        <w:tc>
          <w:tcPr>
            <w:tcW w:w="398" w:type="pct"/>
            <w:vAlign w:val="center"/>
          </w:tcPr>
          <w:p w14:paraId="6C3F3F2D" w14:textId="77777777" w:rsidR="00987229" w:rsidRPr="00C605E4" w:rsidRDefault="00987229" w:rsidP="00353955">
            <w:pPr>
              <w:rPr>
                <w:rFonts w:ascii="Arial" w:hAnsi="Arial" w:cs="Arial"/>
                <w:sz w:val="20"/>
                <w:szCs w:val="20"/>
              </w:rPr>
            </w:pPr>
            <w:r w:rsidRPr="00C605E4">
              <w:rPr>
                <w:rFonts w:ascii="Arial" w:hAnsi="Arial" w:cs="Arial"/>
                <w:sz w:val="20"/>
                <w:szCs w:val="20"/>
              </w:rPr>
              <w:t>01</w:t>
            </w:r>
          </w:p>
        </w:tc>
        <w:tc>
          <w:tcPr>
            <w:tcW w:w="698" w:type="pct"/>
          </w:tcPr>
          <w:p w14:paraId="5167835A" w14:textId="77777777" w:rsidR="00987229" w:rsidRPr="00C605E4" w:rsidRDefault="00987229" w:rsidP="00353955">
            <w:pPr>
              <w:rPr>
                <w:rFonts w:ascii="Arial" w:hAnsi="Arial" w:cs="Arial"/>
                <w:sz w:val="20"/>
                <w:szCs w:val="20"/>
              </w:rPr>
            </w:pPr>
          </w:p>
        </w:tc>
        <w:tc>
          <w:tcPr>
            <w:tcW w:w="2567" w:type="pct"/>
            <w:vAlign w:val="center"/>
          </w:tcPr>
          <w:p w14:paraId="0B270404" w14:textId="77777777" w:rsidR="00987229" w:rsidRPr="00C605E4" w:rsidRDefault="00987229" w:rsidP="00353955">
            <w:pPr>
              <w:rPr>
                <w:rFonts w:ascii="Arial" w:hAnsi="Arial" w:cs="Arial"/>
                <w:sz w:val="20"/>
                <w:szCs w:val="20"/>
              </w:rPr>
            </w:pPr>
            <w:r w:rsidRPr="00C605E4">
              <w:rPr>
                <w:rFonts w:ascii="Arial" w:hAnsi="Arial" w:cs="Arial"/>
                <w:sz w:val="20"/>
                <w:szCs w:val="20"/>
              </w:rPr>
              <w:t>Aquisição de Brocas para Osteotomia Óssea Ultrassônica com comodato de instrumentais e equipamentos</w:t>
            </w:r>
          </w:p>
        </w:tc>
        <w:tc>
          <w:tcPr>
            <w:tcW w:w="436" w:type="pct"/>
            <w:vAlign w:val="center"/>
          </w:tcPr>
          <w:p w14:paraId="72D1CBA4" w14:textId="77777777" w:rsidR="00987229" w:rsidRPr="00C605E4" w:rsidRDefault="00987229" w:rsidP="00353955">
            <w:pPr>
              <w:rPr>
                <w:rFonts w:ascii="Arial" w:hAnsi="Arial" w:cs="Arial"/>
                <w:sz w:val="20"/>
                <w:szCs w:val="20"/>
              </w:rPr>
            </w:pPr>
          </w:p>
        </w:tc>
        <w:tc>
          <w:tcPr>
            <w:tcW w:w="398" w:type="pct"/>
            <w:vAlign w:val="center"/>
          </w:tcPr>
          <w:p w14:paraId="757E49A3" w14:textId="77777777" w:rsidR="00987229" w:rsidRPr="00C605E4" w:rsidRDefault="00987229" w:rsidP="00353955">
            <w:pPr>
              <w:rPr>
                <w:rFonts w:ascii="Arial" w:hAnsi="Arial" w:cs="Arial"/>
                <w:sz w:val="20"/>
                <w:szCs w:val="20"/>
              </w:rPr>
            </w:pPr>
          </w:p>
        </w:tc>
        <w:tc>
          <w:tcPr>
            <w:tcW w:w="252" w:type="pct"/>
          </w:tcPr>
          <w:p w14:paraId="2BF7FC98" w14:textId="77777777" w:rsidR="00987229" w:rsidRPr="00C605E4" w:rsidRDefault="00987229" w:rsidP="00353955">
            <w:pPr>
              <w:rPr>
                <w:rFonts w:ascii="Arial" w:hAnsi="Arial" w:cs="Arial"/>
                <w:sz w:val="20"/>
                <w:szCs w:val="20"/>
              </w:rPr>
            </w:pPr>
          </w:p>
        </w:tc>
        <w:tc>
          <w:tcPr>
            <w:tcW w:w="251" w:type="pct"/>
          </w:tcPr>
          <w:p w14:paraId="0530E202" w14:textId="77777777" w:rsidR="00987229" w:rsidRPr="00C605E4" w:rsidRDefault="00987229" w:rsidP="00353955">
            <w:pPr>
              <w:rPr>
                <w:rFonts w:ascii="Arial" w:hAnsi="Arial" w:cs="Arial"/>
                <w:sz w:val="20"/>
                <w:szCs w:val="20"/>
              </w:rPr>
            </w:pPr>
          </w:p>
        </w:tc>
      </w:tr>
      <w:tr w:rsidR="00987229" w:rsidRPr="00C605E4" w14:paraId="25D3AE99" w14:textId="3F5B1ACD" w:rsidTr="00987229">
        <w:tc>
          <w:tcPr>
            <w:tcW w:w="398" w:type="pct"/>
            <w:vAlign w:val="center"/>
          </w:tcPr>
          <w:p w14:paraId="76CD9D30" w14:textId="77777777" w:rsidR="00987229" w:rsidRPr="00C605E4" w:rsidRDefault="00987229" w:rsidP="00353955">
            <w:pPr>
              <w:rPr>
                <w:rFonts w:ascii="Arial" w:hAnsi="Arial" w:cs="Arial"/>
                <w:sz w:val="20"/>
                <w:szCs w:val="20"/>
              </w:rPr>
            </w:pPr>
            <w:r w:rsidRPr="00C605E4">
              <w:rPr>
                <w:rFonts w:ascii="Arial" w:hAnsi="Arial" w:cs="Arial"/>
                <w:sz w:val="20"/>
                <w:szCs w:val="20"/>
              </w:rPr>
              <w:t>1.1</w:t>
            </w:r>
          </w:p>
        </w:tc>
        <w:tc>
          <w:tcPr>
            <w:tcW w:w="698" w:type="pct"/>
          </w:tcPr>
          <w:p w14:paraId="49142A88" w14:textId="77777777" w:rsidR="00987229" w:rsidRPr="00C605E4" w:rsidRDefault="00987229" w:rsidP="00353955">
            <w:pPr>
              <w:rPr>
                <w:rFonts w:ascii="Arial" w:hAnsi="Arial" w:cs="Arial"/>
                <w:sz w:val="20"/>
                <w:szCs w:val="20"/>
              </w:rPr>
            </w:pPr>
            <w:r w:rsidRPr="00C605E4">
              <w:rPr>
                <w:rFonts w:ascii="Arial" w:hAnsi="Arial" w:cs="Arial"/>
                <w:sz w:val="20"/>
                <w:szCs w:val="20"/>
              </w:rPr>
              <w:t>5879434</w:t>
            </w:r>
          </w:p>
        </w:tc>
        <w:tc>
          <w:tcPr>
            <w:tcW w:w="2567" w:type="pct"/>
            <w:vAlign w:val="center"/>
          </w:tcPr>
          <w:p w14:paraId="25B0730F" w14:textId="77777777" w:rsidR="00987229" w:rsidRPr="00C605E4" w:rsidRDefault="00987229" w:rsidP="00353955">
            <w:pPr>
              <w:jc w:val="both"/>
              <w:rPr>
                <w:rFonts w:ascii="Arial" w:hAnsi="Arial" w:cs="Arial"/>
                <w:sz w:val="20"/>
                <w:szCs w:val="20"/>
              </w:rPr>
            </w:pPr>
            <w:r w:rsidRPr="00C605E4">
              <w:rPr>
                <w:rFonts w:ascii="Arial" w:hAnsi="Arial" w:cs="Arial"/>
                <w:sz w:val="20"/>
                <w:szCs w:val="20"/>
              </w:rPr>
              <w:t>Broca diamantada ø 2,30 x 70,0 er-01 - engate er-01,</w:t>
            </w:r>
          </w:p>
          <w:p w14:paraId="7D3ABD25" w14:textId="77777777" w:rsidR="00987229" w:rsidRPr="00C605E4" w:rsidRDefault="00987229" w:rsidP="00353955">
            <w:pPr>
              <w:jc w:val="both"/>
              <w:rPr>
                <w:rFonts w:ascii="Arial" w:hAnsi="Arial" w:cs="Arial"/>
                <w:sz w:val="20"/>
                <w:szCs w:val="20"/>
              </w:rPr>
            </w:pPr>
            <w:r w:rsidRPr="00C605E4">
              <w:rPr>
                <w:rFonts w:ascii="Arial" w:hAnsi="Arial" w:cs="Arial"/>
                <w:sz w:val="20"/>
                <w:szCs w:val="20"/>
              </w:rPr>
              <w:t>Instrumento de corte/desbaste sem articulação, cuja finalidade é auxiliar na perfuração, corte, fresagem ou desbaste dos tecidos ósseos durante diversas especialidades cirúrgicas. Deve ser fornecido na condição estéril e de uso único, embaladas unitariamente em sistema de duplo blister selado com</w:t>
            </w:r>
          </w:p>
          <w:p w14:paraId="51772535" w14:textId="77777777" w:rsidR="00987229" w:rsidRPr="00C605E4" w:rsidRDefault="00987229" w:rsidP="00353955">
            <w:pPr>
              <w:jc w:val="both"/>
              <w:rPr>
                <w:rFonts w:ascii="Arial" w:hAnsi="Arial" w:cs="Arial"/>
                <w:sz w:val="20"/>
                <w:szCs w:val="20"/>
              </w:rPr>
            </w:pPr>
            <w:r w:rsidRPr="00C605E4">
              <w:rPr>
                <w:rFonts w:ascii="Arial" w:hAnsi="Arial" w:cs="Arial"/>
                <w:sz w:val="20"/>
                <w:szCs w:val="20"/>
              </w:rPr>
              <w:t xml:space="preserve">Papel apropriado, e acondicionadas em uma cartonagem – este sistema de embalagem promove proteção da condição estéril, bem como do produto até seu uso clínico. Na embalagem deve conter todas as informações de rastreabilidade do produto. </w:t>
            </w:r>
          </w:p>
          <w:p w14:paraId="62DB4A54" w14:textId="77777777" w:rsidR="00987229" w:rsidRPr="00C605E4" w:rsidRDefault="00987229" w:rsidP="00353955">
            <w:pPr>
              <w:jc w:val="both"/>
              <w:rPr>
                <w:rFonts w:ascii="Arial" w:hAnsi="Arial" w:cs="Arial"/>
                <w:sz w:val="20"/>
                <w:szCs w:val="20"/>
              </w:rPr>
            </w:pPr>
            <w:r w:rsidRPr="00C605E4">
              <w:rPr>
                <w:rFonts w:ascii="Arial" w:hAnsi="Arial" w:cs="Arial"/>
                <w:sz w:val="20"/>
                <w:szCs w:val="20"/>
              </w:rPr>
              <w:t>Compatível com o micro motor cirúrgico a ser cedido em comodato.</w:t>
            </w:r>
          </w:p>
        </w:tc>
        <w:tc>
          <w:tcPr>
            <w:tcW w:w="436" w:type="pct"/>
            <w:vAlign w:val="center"/>
          </w:tcPr>
          <w:p w14:paraId="11BF5DD2" w14:textId="77777777" w:rsidR="00987229" w:rsidRPr="00C605E4" w:rsidRDefault="00987229" w:rsidP="00353955">
            <w:pPr>
              <w:rPr>
                <w:rFonts w:ascii="Arial" w:hAnsi="Arial" w:cs="Arial"/>
                <w:sz w:val="20"/>
                <w:szCs w:val="20"/>
              </w:rPr>
            </w:pPr>
            <w:r w:rsidRPr="00C605E4">
              <w:rPr>
                <w:rFonts w:ascii="Arial" w:hAnsi="Arial" w:cs="Arial"/>
                <w:sz w:val="20"/>
                <w:szCs w:val="20"/>
              </w:rPr>
              <w:t>UNID.</w:t>
            </w:r>
          </w:p>
        </w:tc>
        <w:tc>
          <w:tcPr>
            <w:tcW w:w="398" w:type="pct"/>
            <w:vAlign w:val="center"/>
          </w:tcPr>
          <w:p w14:paraId="757F0AF1" w14:textId="77777777" w:rsidR="00987229" w:rsidRPr="00C605E4" w:rsidRDefault="00987229" w:rsidP="00353955">
            <w:pPr>
              <w:rPr>
                <w:rFonts w:ascii="Arial" w:hAnsi="Arial" w:cs="Arial"/>
                <w:sz w:val="20"/>
                <w:szCs w:val="20"/>
              </w:rPr>
            </w:pPr>
            <w:r w:rsidRPr="00C605E4">
              <w:rPr>
                <w:rFonts w:ascii="Arial" w:hAnsi="Arial" w:cs="Arial"/>
                <w:sz w:val="20"/>
                <w:szCs w:val="20"/>
              </w:rPr>
              <w:t>60</w:t>
            </w:r>
          </w:p>
        </w:tc>
        <w:tc>
          <w:tcPr>
            <w:tcW w:w="252" w:type="pct"/>
          </w:tcPr>
          <w:p w14:paraId="5CCD4AF8" w14:textId="77777777" w:rsidR="00987229" w:rsidRPr="00C605E4" w:rsidRDefault="00987229" w:rsidP="00353955">
            <w:pPr>
              <w:rPr>
                <w:rFonts w:ascii="Arial" w:hAnsi="Arial" w:cs="Arial"/>
                <w:sz w:val="20"/>
                <w:szCs w:val="20"/>
              </w:rPr>
            </w:pPr>
          </w:p>
        </w:tc>
        <w:tc>
          <w:tcPr>
            <w:tcW w:w="251" w:type="pct"/>
          </w:tcPr>
          <w:p w14:paraId="25200D88" w14:textId="77777777" w:rsidR="00987229" w:rsidRPr="00C605E4" w:rsidRDefault="00987229" w:rsidP="00353955">
            <w:pPr>
              <w:rPr>
                <w:rFonts w:ascii="Arial" w:hAnsi="Arial" w:cs="Arial"/>
                <w:sz w:val="20"/>
                <w:szCs w:val="20"/>
              </w:rPr>
            </w:pPr>
          </w:p>
        </w:tc>
      </w:tr>
      <w:tr w:rsidR="00987229" w:rsidRPr="00C605E4" w14:paraId="4BCF4B8A" w14:textId="59B3D2D3" w:rsidTr="00987229">
        <w:tc>
          <w:tcPr>
            <w:tcW w:w="398" w:type="pct"/>
            <w:vAlign w:val="center"/>
          </w:tcPr>
          <w:p w14:paraId="44DDDE8D" w14:textId="77777777" w:rsidR="00987229" w:rsidRPr="00C605E4" w:rsidRDefault="00987229" w:rsidP="00353955">
            <w:pPr>
              <w:rPr>
                <w:rFonts w:ascii="Arial" w:hAnsi="Arial" w:cs="Arial"/>
                <w:sz w:val="20"/>
                <w:szCs w:val="20"/>
              </w:rPr>
            </w:pPr>
            <w:r w:rsidRPr="00C605E4">
              <w:rPr>
                <w:rFonts w:ascii="Arial" w:hAnsi="Arial" w:cs="Arial"/>
                <w:sz w:val="20"/>
                <w:szCs w:val="20"/>
              </w:rPr>
              <w:t>1.2</w:t>
            </w:r>
          </w:p>
        </w:tc>
        <w:tc>
          <w:tcPr>
            <w:tcW w:w="698" w:type="pct"/>
          </w:tcPr>
          <w:p w14:paraId="0EAF9F31" w14:textId="77777777" w:rsidR="00987229" w:rsidRPr="00C605E4" w:rsidRDefault="00987229" w:rsidP="00353955">
            <w:pPr>
              <w:rPr>
                <w:rFonts w:ascii="Arial" w:hAnsi="Arial" w:cs="Arial"/>
                <w:sz w:val="20"/>
                <w:szCs w:val="20"/>
              </w:rPr>
            </w:pPr>
            <w:r w:rsidRPr="00C605E4">
              <w:rPr>
                <w:rFonts w:ascii="Arial" w:hAnsi="Arial" w:cs="Arial"/>
                <w:sz w:val="20"/>
                <w:szCs w:val="20"/>
              </w:rPr>
              <w:t>5762693</w:t>
            </w:r>
          </w:p>
        </w:tc>
        <w:tc>
          <w:tcPr>
            <w:tcW w:w="2567" w:type="pct"/>
            <w:vAlign w:val="center"/>
          </w:tcPr>
          <w:p w14:paraId="027AD7B9" w14:textId="77777777" w:rsidR="00987229" w:rsidRPr="00C605E4" w:rsidRDefault="00987229" w:rsidP="00353955">
            <w:pPr>
              <w:jc w:val="both"/>
              <w:rPr>
                <w:rFonts w:ascii="Arial" w:hAnsi="Arial" w:cs="Arial"/>
                <w:sz w:val="20"/>
                <w:szCs w:val="20"/>
              </w:rPr>
            </w:pPr>
            <w:r w:rsidRPr="00C605E4">
              <w:rPr>
                <w:rFonts w:ascii="Arial" w:hAnsi="Arial" w:cs="Arial"/>
                <w:sz w:val="20"/>
                <w:szCs w:val="20"/>
              </w:rPr>
              <w:t xml:space="preserve">Broca cortante ø 1,00 x 70,0 er-01 - engate er-01, instrumento de corte/desbaste sem articulação, cuja finalidade é auxiliar na perfuração, corte, fresagem ou desbaste dos tecidos ósseos durante diversas especialidades cirúrgicas. Deve ser fornecido na condição estéril e de </w:t>
            </w:r>
            <w:r w:rsidRPr="00C605E4">
              <w:rPr>
                <w:rFonts w:ascii="Arial" w:hAnsi="Arial" w:cs="Arial"/>
                <w:sz w:val="20"/>
                <w:szCs w:val="20"/>
              </w:rPr>
              <w:lastRenderedPageBreak/>
              <w:t>uso único, embaladas unitariamente em sistema de duplo blister selado com papel apropriado, e acondicionadas em uma cartonagem – este sistema de embalagem promove proteção da condição estéril, bem como do produto até seu uso clínico. Na embalagem deve conter todas as informações de rastreabilidade do produto. Compatível com o micro motor cirúrgico a ser cedido em comodato.</w:t>
            </w:r>
          </w:p>
        </w:tc>
        <w:tc>
          <w:tcPr>
            <w:tcW w:w="436" w:type="pct"/>
            <w:vAlign w:val="center"/>
          </w:tcPr>
          <w:p w14:paraId="3DB27B2C" w14:textId="77777777" w:rsidR="00987229" w:rsidRPr="00C605E4" w:rsidRDefault="00987229" w:rsidP="00353955">
            <w:pPr>
              <w:rPr>
                <w:rFonts w:ascii="Arial" w:hAnsi="Arial" w:cs="Arial"/>
                <w:sz w:val="20"/>
                <w:szCs w:val="20"/>
              </w:rPr>
            </w:pPr>
            <w:r w:rsidRPr="00C605E4">
              <w:rPr>
                <w:rFonts w:ascii="Arial" w:hAnsi="Arial" w:cs="Arial"/>
                <w:sz w:val="20"/>
                <w:szCs w:val="20"/>
              </w:rPr>
              <w:lastRenderedPageBreak/>
              <w:t>UNID.</w:t>
            </w:r>
          </w:p>
        </w:tc>
        <w:tc>
          <w:tcPr>
            <w:tcW w:w="398" w:type="pct"/>
            <w:vAlign w:val="center"/>
          </w:tcPr>
          <w:p w14:paraId="032C0BDA" w14:textId="77777777" w:rsidR="00987229" w:rsidRPr="00C605E4" w:rsidRDefault="00987229" w:rsidP="00353955">
            <w:pPr>
              <w:rPr>
                <w:rFonts w:ascii="Arial" w:hAnsi="Arial" w:cs="Arial"/>
                <w:sz w:val="20"/>
                <w:szCs w:val="20"/>
              </w:rPr>
            </w:pPr>
            <w:r w:rsidRPr="00C605E4">
              <w:rPr>
                <w:rFonts w:ascii="Arial" w:hAnsi="Arial" w:cs="Arial"/>
                <w:sz w:val="20"/>
                <w:szCs w:val="20"/>
              </w:rPr>
              <w:t>60</w:t>
            </w:r>
          </w:p>
        </w:tc>
        <w:tc>
          <w:tcPr>
            <w:tcW w:w="252" w:type="pct"/>
          </w:tcPr>
          <w:p w14:paraId="0D314165" w14:textId="77777777" w:rsidR="00987229" w:rsidRPr="00C605E4" w:rsidRDefault="00987229" w:rsidP="00353955">
            <w:pPr>
              <w:rPr>
                <w:rFonts w:ascii="Arial" w:hAnsi="Arial" w:cs="Arial"/>
                <w:sz w:val="20"/>
                <w:szCs w:val="20"/>
              </w:rPr>
            </w:pPr>
          </w:p>
        </w:tc>
        <w:tc>
          <w:tcPr>
            <w:tcW w:w="251" w:type="pct"/>
          </w:tcPr>
          <w:p w14:paraId="62ABE03C" w14:textId="77777777" w:rsidR="00987229" w:rsidRPr="00C605E4" w:rsidRDefault="00987229" w:rsidP="00353955">
            <w:pPr>
              <w:rPr>
                <w:rFonts w:ascii="Arial" w:hAnsi="Arial" w:cs="Arial"/>
                <w:sz w:val="20"/>
                <w:szCs w:val="20"/>
              </w:rPr>
            </w:pPr>
          </w:p>
        </w:tc>
      </w:tr>
      <w:tr w:rsidR="00987229" w:rsidRPr="00C605E4" w14:paraId="5118D8B5" w14:textId="76C65A1A" w:rsidTr="00987229">
        <w:tc>
          <w:tcPr>
            <w:tcW w:w="398" w:type="pct"/>
            <w:vAlign w:val="center"/>
          </w:tcPr>
          <w:p w14:paraId="6A91C074" w14:textId="77777777" w:rsidR="00987229" w:rsidRPr="00C605E4" w:rsidRDefault="00987229" w:rsidP="00353955">
            <w:pPr>
              <w:rPr>
                <w:rFonts w:ascii="Arial" w:hAnsi="Arial" w:cs="Arial"/>
                <w:sz w:val="20"/>
                <w:szCs w:val="20"/>
              </w:rPr>
            </w:pPr>
            <w:r w:rsidRPr="00C605E4">
              <w:rPr>
                <w:rFonts w:ascii="Arial" w:hAnsi="Arial" w:cs="Arial"/>
                <w:sz w:val="20"/>
                <w:szCs w:val="20"/>
              </w:rPr>
              <w:t>1.3</w:t>
            </w:r>
          </w:p>
        </w:tc>
        <w:tc>
          <w:tcPr>
            <w:tcW w:w="698" w:type="pct"/>
          </w:tcPr>
          <w:p w14:paraId="74911261" w14:textId="77777777" w:rsidR="00987229" w:rsidRPr="00C605E4" w:rsidRDefault="00987229" w:rsidP="00353955">
            <w:pPr>
              <w:rPr>
                <w:rFonts w:ascii="Arial" w:hAnsi="Arial" w:cs="Arial"/>
                <w:sz w:val="20"/>
                <w:szCs w:val="20"/>
              </w:rPr>
            </w:pPr>
            <w:r w:rsidRPr="00C605E4">
              <w:rPr>
                <w:rFonts w:ascii="Arial" w:hAnsi="Arial" w:cs="Arial"/>
                <w:sz w:val="20"/>
                <w:szCs w:val="20"/>
              </w:rPr>
              <w:t>3476669</w:t>
            </w:r>
          </w:p>
        </w:tc>
        <w:tc>
          <w:tcPr>
            <w:tcW w:w="2567" w:type="pct"/>
            <w:vAlign w:val="center"/>
          </w:tcPr>
          <w:p w14:paraId="7C7B172F" w14:textId="77777777" w:rsidR="00987229" w:rsidRPr="00C605E4" w:rsidRDefault="00987229" w:rsidP="00353955">
            <w:pPr>
              <w:jc w:val="both"/>
              <w:rPr>
                <w:rFonts w:ascii="Arial" w:hAnsi="Arial" w:cs="Arial"/>
                <w:sz w:val="20"/>
                <w:szCs w:val="20"/>
              </w:rPr>
            </w:pPr>
            <w:r w:rsidRPr="00C605E4">
              <w:rPr>
                <w:rFonts w:ascii="Arial" w:hAnsi="Arial" w:cs="Arial"/>
                <w:sz w:val="20"/>
                <w:szCs w:val="20"/>
              </w:rPr>
              <w:t>Caneta para marcação cirúrgica com ponta dupla, produto deve ser estéril e de uso único, embalado com uma régua, com peso aproximado de 12g e tamanho aproximado de 14cm. Possuir tinta medicinal. Modelo com ponta dupla (tamanho das pontas 0,5mm e 1mm, aproximadamente), sendo as pontas do tipo fina e grossa. Destinado aos procedimentos ortopédicos e espinhais, microblading, cirurgia plástica, lipoaspiração, tumescentel, oftalmológica, cabeça e pescoço ou quaisquer procedimentos que necessitem de demarcação manual na pele.</w:t>
            </w:r>
          </w:p>
        </w:tc>
        <w:tc>
          <w:tcPr>
            <w:tcW w:w="436" w:type="pct"/>
            <w:vAlign w:val="center"/>
          </w:tcPr>
          <w:p w14:paraId="19356155" w14:textId="77777777" w:rsidR="00987229" w:rsidRPr="00C605E4" w:rsidRDefault="00987229" w:rsidP="00353955">
            <w:pPr>
              <w:rPr>
                <w:rFonts w:ascii="Arial" w:hAnsi="Arial" w:cs="Arial"/>
                <w:sz w:val="20"/>
                <w:szCs w:val="20"/>
              </w:rPr>
            </w:pPr>
            <w:r w:rsidRPr="00C605E4">
              <w:rPr>
                <w:rFonts w:ascii="Arial" w:hAnsi="Arial" w:cs="Arial"/>
                <w:sz w:val="20"/>
                <w:szCs w:val="20"/>
              </w:rPr>
              <w:t>UNID.</w:t>
            </w:r>
          </w:p>
        </w:tc>
        <w:tc>
          <w:tcPr>
            <w:tcW w:w="398" w:type="pct"/>
            <w:vAlign w:val="center"/>
          </w:tcPr>
          <w:p w14:paraId="2FE3CC14" w14:textId="77777777" w:rsidR="00987229" w:rsidRPr="00C605E4" w:rsidRDefault="00987229" w:rsidP="00353955">
            <w:pPr>
              <w:rPr>
                <w:rFonts w:ascii="Arial" w:hAnsi="Arial" w:cs="Arial"/>
                <w:sz w:val="20"/>
                <w:szCs w:val="20"/>
              </w:rPr>
            </w:pPr>
            <w:r w:rsidRPr="00C605E4">
              <w:rPr>
                <w:rFonts w:ascii="Arial" w:hAnsi="Arial" w:cs="Arial"/>
                <w:sz w:val="20"/>
                <w:szCs w:val="20"/>
              </w:rPr>
              <w:t>60</w:t>
            </w:r>
          </w:p>
        </w:tc>
        <w:tc>
          <w:tcPr>
            <w:tcW w:w="252" w:type="pct"/>
          </w:tcPr>
          <w:p w14:paraId="4D524DA8" w14:textId="77777777" w:rsidR="00987229" w:rsidRPr="00C605E4" w:rsidRDefault="00987229" w:rsidP="00353955">
            <w:pPr>
              <w:rPr>
                <w:rFonts w:ascii="Arial" w:hAnsi="Arial" w:cs="Arial"/>
                <w:sz w:val="20"/>
                <w:szCs w:val="20"/>
              </w:rPr>
            </w:pPr>
          </w:p>
        </w:tc>
        <w:tc>
          <w:tcPr>
            <w:tcW w:w="251" w:type="pct"/>
          </w:tcPr>
          <w:p w14:paraId="327B7E66" w14:textId="77777777" w:rsidR="00987229" w:rsidRPr="00C605E4" w:rsidRDefault="00987229" w:rsidP="00353955">
            <w:pPr>
              <w:rPr>
                <w:rFonts w:ascii="Arial" w:hAnsi="Arial" w:cs="Arial"/>
                <w:sz w:val="20"/>
                <w:szCs w:val="20"/>
              </w:rPr>
            </w:pPr>
          </w:p>
        </w:tc>
      </w:tr>
      <w:tr w:rsidR="00987229" w:rsidRPr="00C605E4" w14:paraId="01B76D59" w14:textId="46ACD8B6" w:rsidTr="00987229">
        <w:tc>
          <w:tcPr>
            <w:tcW w:w="398" w:type="pct"/>
            <w:vAlign w:val="center"/>
          </w:tcPr>
          <w:p w14:paraId="413E6F7F" w14:textId="77777777" w:rsidR="00987229" w:rsidRPr="00C605E4" w:rsidRDefault="00987229" w:rsidP="00353955">
            <w:pPr>
              <w:rPr>
                <w:rFonts w:ascii="Arial" w:hAnsi="Arial" w:cs="Arial"/>
                <w:sz w:val="20"/>
                <w:szCs w:val="20"/>
              </w:rPr>
            </w:pPr>
            <w:r w:rsidRPr="00C605E4">
              <w:rPr>
                <w:rFonts w:ascii="Arial" w:hAnsi="Arial" w:cs="Arial"/>
                <w:sz w:val="20"/>
                <w:szCs w:val="20"/>
              </w:rPr>
              <w:t>1.4</w:t>
            </w:r>
          </w:p>
        </w:tc>
        <w:tc>
          <w:tcPr>
            <w:tcW w:w="698" w:type="pct"/>
          </w:tcPr>
          <w:p w14:paraId="13482984" w14:textId="77777777" w:rsidR="00987229" w:rsidRPr="00C605E4" w:rsidRDefault="00987229" w:rsidP="00353955">
            <w:pPr>
              <w:rPr>
                <w:rFonts w:ascii="Arial" w:hAnsi="Arial" w:cs="Arial"/>
                <w:sz w:val="20"/>
                <w:szCs w:val="20"/>
              </w:rPr>
            </w:pPr>
            <w:r w:rsidRPr="00C605E4">
              <w:rPr>
                <w:rFonts w:ascii="Arial" w:hAnsi="Arial" w:cs="Arial"/>
                <w:sz w:val="20"/>
                <w:szCs w:val="20"/>
              </w:rPr>
              <w:t>5493773</w:t>
            </w:r>
          </w:p>
        </w:tc>
        <w:tc>
          <w:tcPr>
            <w:tcW w:w="2567" w:type="pct"/>
            <w:vAlign w:val="center"/>
          </w:tcPr>
          <w:p w14:paraId="526D6047" w14:textId="77777777" w:rsidR="00987229" w:rsidRPr="00C605E4" w:rsidRDefault="00987229" w:rsidP="00353955">
            <w:pPr>
              <w:jc w:val="both"/>
              <w:rPr>
                <w:rFonts w:ascii="Arial" w:hAnsi="Arial" w:cs="Arial"/>
                <w:sz w:val="20"/>
                <w:szCs w:val="20"/>
              </w:rPr>
            </w:pPr>
            <w:r w:rsidRPr="00C605E4">
              <w:rPr>
                <w:rFonts w:ascii="Arial" w:hAnsi="Arial" w:cs="Arial"/>
                <w:sz w:val="20"/>
                <w:szCs w:val="20"/>
              </w:rPr>
              <w:t xml:space="preserve">Pinça bipolar baioneta 16cm ponta 1,0mm descartável, produzida em aço inoxidável 420 com revestimento em poliamida 11 e polímero de poliacetal natural e a ponta antiaderente (non-stick) com revestimento golden pvd tin:ag, antimicrobiana confirmada pelo padrão astm 2180, não citotóxico conforme norma iso 10993-5, com conector de copolímero de abs. na forma de uma pinça de dissecção, sua parte ativa na ponta distal funciona como um eletrodo e a ponta proximal apresenta conector e pinos. com anti aderência de material orgânico durante o seu uso no procedimento de coagulação, dissecção, de corte ou de fulguração </w:t>
            </w:r>
            <w:r w:rsidRPr="00C605E4">
              <w:rPr>
                <w:rFonts w:ascii="Arial" w:hAnsi="Arial" w:cs="Arial"/>
                <w:sz w:val="20"/>
                <w:szCs w:val="20"/>
              </w:rPr>
              <w:lastRenderedPageBreak/>
              <w:t>eletrocirúrgica parte ativa na ponta distal funciona como um eletrodo e a ponta proximal apresenta conectores, para procedimentos microcirúrgicos, neurocirurgia, cirurgias vasculares, cirurgia geral, ginecologia, cirurgia plástica etc. material fornecido estéril por óxido de etileno (com validade da esterilização por 5 anos), embalada individualmente e a apresentação do produto deverá acompanhar embalagem que garanta sua integridade. deve acompanhar: cabo descartável para pinça bipolar, produzido com elastômero especial revestido em silicone, com 03 metros de comprimento e conector de 45 graus, estéril por óxido de etileno (com validade da esterilização por cinco anos), embalado individualmente e a apresentação do produto deverá acompanhar embalagem que garanta sua integridade.</w:t>
            </w:r>
          </w:p>
        </w:tc>
        <w:tc>
          <w:tcPr>
            <w:tcW w:w="436" w:type="pct"/>
            <w:vAlign w:val="center"/>
          </w:tcPr>
          <w:p w14:paraId="49136DE4" w14:textId="77777777" w:rsidR="00987229" w:rsidRPr="00C605E4" w:rsidRDefault="00987229" w:rsidP="00353955">
            <w:pPr>
              <w:rPr>
                <w:rFonts w:ascii="Arial" w:hAnsi="Arial" w:cs="Arial"/>
                <w:sz w:val="20"/>
                <w:szCs w:val="20"/>
              </w:rPr>
            </w:pPr>
            <w:r w:rsidRPr="00C605E4">
              <w:rPr>
                <w:rFonts w:ascii="Arial" w:hAnsi="Arial" w:cs="Arial"/>
                <w:sz w:val="20"/>
                <w:szCs w:val="20"/>
              </w:rPr>
              <w:lastRenderedPageBreak/>
              <w:t>UNID.</w:t>
            </w:r>
          </w:p>
        </w:tc>
        <w:tc>
          <w:tcPr>
            <w:tcW w:w="398" w:type="pct"/>
            <w:vAlign w:val="center"/>
          </w:tcPr>
          <w:p w14:paraId="096BA577" w14:textId="77777777" w:rsidR="00987229" w:rsidRPr="00C605E4" w:rsidRDefault="00987229" w:rsidP="00353955">
            <w:pPr>
              <w:rPr>
                <w:rFonts w:ascii="Arial" w:hAnsi="Arial" w:cs="Arial"/>
                <w:sz w:val="20"/>
                <w:szCs w:val="20"/>
              </w:rPr>
            </w:pPr>
            <w:r w:rsidRPr="00C605E4">
              <w:rPr>
                <w:rFonts w:ascii="Arial" w:hAnsi="Arial" w:cs="Arial"/>
                <w:sz w:val="20"/>
                <w:szCs w:val="20"/>
              </w:rPr>
              <w:t>10</w:t>
            </w:r>
          </w:p>
        </w:tc>
        <w:tc>
          <w:tcPr>
            <w:tcW w:w="252" w:type="pct"/>
          </w:tcPr>
          <w:p w14:paraId="0717EE2C" w14:textId="77777777" w:rsidR="00987229" w:rsidRPr="00C605E4" w:rsidRDefault="00987229" w:rsidP="00353955">
            <w:pPr>
              <w:rPr>
                <w:rFonts w:ascii="Arial" w:hAnsi="Arial" w:cs="Arial"/>
                <w:sz w:val="20"/>
                <w:szCs w:val="20"/>
              </w:rPr>
            </w:pPr>
          </w:p>
        </w:tc>
        <w:tc>
          <w:tcPr>
            <w:tcW w:w="251" w:type="pct"/>
          </w:tcPr>
          <w:p w14:paraId="700286CC" w14:textId="77777777" w:rsidR="00987229" w:rsidRPr="00C605E4" w:rsidRDefault="00987229" w:rsidP="00353955">
            <w:pPr>
              <w:rPr>
                <w:rFonts w:ascii="Arial" w:hAnsi="Arial" w:cs="Arial"/>
                <w:sz w:val="20"/>
                <w:szCs w:val="20"/>
              </w:rPr>
            </w:pPr>
          </w:p>
        </w:tc>
      </w:tr>
    </w:tbl>
    <w:p w14:paraId="1737D9C2" w14:textId="74EA9BC3" w:rsidR="006053AB" w:rsidRDefault="00987229" w:rsidP="00A623CC">
      <w:pPr>
        <w:spacing w:line="360" w:lineRule="auto"/>
        <w:rPr>
          <w:rFonts w:ascii="Arial" w:hAnsi="Arial" w:cs="Arial"/>
          <w:b/>
          <w:bCs/>
          <w:sz w:val="20"/>
          <w:szCs w:val="20"/>
        </w:rPr>
      </w:pPr>
      <w:r>
        <w:rPr>
          <w:rFonts w:ascii="Arial" w:hAnsi="Arial" w:cs="Arial"/>
          <w:b/>
          <w:bCs/>
          <w:sz w:val="20"/>
          <w:szCs w:val="20"/>
        </w:rPr>
        <w:t xml:space="preserve"> </w:t>
      </w:r>
    </w:p>
    <w:p w14:paraId="61D769C1" w14:textId="7806880B" w:rsidR="00987229" w:rsidRDefault="00987229" w:rsidP="00A623CC">
      <w:pPr>
        <w:spacing w:line="360" w:lineRule="auto"/>
        <w:rPr>
          <w:rFonts w:ascii="Arial" w:hAnsi="Arial" w:cs="Arial"/>
          <w:b/>
          <w:bCs/>
          <w:sz w:val="20"/>
          <w:szCs w:val="20"/>
        </w:rPr>
      </w:pPr>
      <w:r>
        <w:rPr>
          <w:rFonts w:ascii="Arial" w:hAnsi="Arial" w:cs="Arial"/>
          <w:b/>
          <w:bCs/>
          <w:sz w:val="20"/>
          <w:szCs w:val="20"/>
        </w:rPr>
        <w:t>VALOR TOTAL (1.1+1.2+1.3+1.4)___________________</w:t>
      </w:r>
    </w:p>
    <w:p w14:paraId="1045A5D1" w14:textId="77777777" w:rsidR="00380DE0" w:rsidRDefault="00380DE0" w:rsidP="00380DE0">
      <w:pPr>
        <w:jc w:val="center"/>
        <w:rPr>
          <w:rFonts w:ascii="Arial" w:hAnsi="Arial" w:cs="Arial"/>
          <w:b/>
          <w:sz w:val="20"/>
          <w:szCs w:val="20"/>
        </w:rPr>
      </w:pPr>
    </w:p>
    <w:p w14:paraId="7F09EE43" w14:textId="55C20BA5" w:rsidR="00380DE0" w:rsidRPr="00AD00C7" w:rsidRDefault="00380DE0" w:rsidP="00380DE0">
      <w:pPr>
        <w:jc w:val="center"/>
        <w:rPr>
          <w:rFonts w:ascii="Arial" w:hAnsi="Arial" w:cs="Arial"/>
          <w:b/>
          <w:sz w:val="20"/>
          <w:szCs w:val="20"/>
        </w:rPr>
      </w:pPr>
      <w:r w:rsidRPr="00AD00C7">
        <w:rPr>
          <w:rFonts w:ascii="Arial" w:hAnsi="Arial" w:cs="Arial"/>
          <w:b/>
          <w:sz w:val="20"/>
          <w:szCs w:val="20"/>
        </w:rPr>
        <w:t>CRONOGRAMA DE ENTREGA</w:t>
      </w:r>
    </w:p>
    <w:p w14:paraId="3B0671DB" w14:textId="77777777" w:rsidR="00380DE0" w:rsidRPr="00AD00C7" w:rsidRDefault="00380DE0" w:rsidP="00380DE0">
      <w:pPr>
        <w:rPr>
          <w:rFonts w:ascii="Arial" w:hAnsi="Arial" w:cs="Arial"/>
          <w:b/>
          <w:sz w:val="20"/>
          <w:szCs w:val="20"/>
        </w:rPr>
      </w:pPr>
    </w:p>
    <w:tbl>
      <w:tblPr>
        <w:tblW w:w="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10"/>
        <w:gridCol w:w="1710"/>
        <w:gridCol w:w="1715"/>
      </w:tblGrid>
      <w:tr w:rsidR="00380DE0" w:rsidRPr="00AD00C7" w14:paraId="6FDA989A" w14:textId="77777777" w:rsidTr="00297996">
        <w:trPr>
          <w:jc w:val="center"/>
        </w:trPr>
        <w:tc>
          <w:tcPr>
            <w:tcW w:w="1710" w:type="dxa"/>
          </w:tcPr>
          <w:p w14:paraId="014ABF98" w14:textId="77777777" w:rsidR="00380DE0" w:rsidRPr="00AD00C7" w:rsidRDefault="00380DE0" w:rsidP="00297996">
            <w:pPr>
              <w:rPr>
                <w:b/>
                <w:bCs/>
              </w:rPr>
            </w:pPr>
            <w:r w:rsidRPr="00AD00C7">
              <w:rPr>
                <w:b/>
                <w:bCs/>
              </w:rPr>
              <w:t>Item</w:t>
            </w:r>
          </w:p>
        </w:tc>
        <w:tc>
          <w:tcPr>
            <w:tcW w:w="1710" w:type="dxa"/>
          </w:tcPr>
          <w:p w14:paraId="2BA4E650" w14:textId="77777777" w:rsidR="00380DE0" w:rsidRPr="00AD00C7" w:rsidRDefault="00380DE0" w:rsidP="00297996">
            <w:pPr>
              <w:rPr>
                <w:b/>
                <w:bCs/>
              </w:rPr>
            </w:pPr>
            <w:r w:rsidRPr="00AD00C7">
              <w:rPr>
                <w:b/>
                <w:bCs/>
              </w:rPr>
              <w:t>1ª entrega</w:t>
            </w:r>
          </w:p>
          <w:p w14:paraId="70245876" w14:textId="77777777" w:rsidR="00380DE0" w:rsidRPr="00AD00C7" w:rsidRDefault="00380DE0" w:rsidP="00297996">
            <w:pPr>
              <w:rPr>
                <w:b/>
                <w:bCs/>
              </w:rPr>
            </w:pPr>
            <w:r w:rsidRPr="00AD00C7">
              <w:rPr>
                <w:b/>
                <w:bCs/>
              </w:rPr>
              <w:t>10 dias após empenho</w:t>
            </w:r>
          </w:p>
        </w:tc>
        <w:tc>
          <w:tcPr>
            <w:tcW w:w="1715" w:type="dxa"/>
          </w:tcPr>
          <w:p w14:paraId="3D62A48F" w14:textId="77777777" w:rsidR="00380DE0" w:rsidRPr="00AD00C7" w:rsidRDefault="00380DE0" w:rsidP="00297996">
            <w:pPr>
              <w:rPr>
                <w:b/>
                <w:bCs/>
              </w:rPr>
            </w:pPr>
            <w:r w:rsidRPr="00AD00C7">
              <w:rPr>
                <w:b/>
                <w:bCs/>
              </w:rPr>
              <w:t>6 meses após o empenho</w:t>
            </w:r>
          </w:p>
          <w:p w14:paraId="0C4FE396" w14:textId="77777777" w:rsidR="00380DE0" w:rsidRPr="00AD00C7" w:rsidRDefault="00380DE0" w:rsidP="00297996">
            <w:pPr>
              <w:rPr>
                <w:b/>
                <w:bCs/>
              </w:rPr>
            </w:pPr>
          </w:p>
        </w:tc>
      </w:tr>
      <w:tr w:rsidR="00380DE0" w:rsidRPr="00AD00C7" w14:paraId="454FA27F" w14:textId="77777777" w:rsidTr="00297996">
        <w:trPr>
          <w:trHeight w:val="958"/>
          <w:jc w:val="center"/>
        </w:trPr>
        <w:tc>
          <w:tcPr>
            <w:tcW w:w="1710" w:type="dxa"/>
          </w:tcPr>
          <w:p w14:paraId="301D451B" w14:textId="77777777" w:rsidR="00380DE0" w:rsidRPr="00AD00C7" w:rsidRDefault="00380DE0" w:rsidP="00297996">
            <w:r w:rsidRPr="00AD00C7">
              <w:t>Item 1.1</w:t>
            </w:r>
          </w:p>
        </w:tc>
        <w:tc>
          <w:tcPr>
            <w:tcW w:w="1710" w:type="dxa"/>
          </w:tcPr>
          <w:p w14:paraId="6DF0EBB5" w14:textId="77777777" w:rsidR="00380DE0" w:rsidRPr="00AD00C7" w:rsidRDefault="00380DE0" w:rsidP="00297996">
            <w:r w:rsidRPr="00AD00C7">
              <w:t>30 unidades</w:t>
            </w:r>
          </w:p>
          <w:p w14:paraId="4E8F62DC" w14:textId="77777777" w:rsidR="00380DE0" w:rsidRPr="00AD00C7" w:rsidRDefault="00380DE0" w:rsidP="00297996">
            <w:r w:rsidRPr="00AD00C7">
              <w:t>Broca diamantada</w:t>
            </w:r>
          </w:p>
        </w:tc>
        <w:tc>
          <w:tcPr>
            <w:tcW w:w="1715" w:type="dxa"/>
          </w:tcPr>
          <w:p w14:paraId="6DD05F2C" w14:textId="77777777" w:rsidR="00380DE0" w:rsidRPr="00AD00C7" w:rsidRDefault="00380DE0" w:rsidP="00297996">
            <w:r w:rsidRPr="00AD00C7">
              <w:t>30 unidades</w:t>
            </w:r>
          </w:p>
          <w:p w14:paraId="6DDFFF3C" w14:textId="77777777" w:rsidR="00380DE0" w:rsidRPr="00AD00C7" w:rsidRDefault="00380DE0" w:rsidP="00297996">
            <w:r w:rsidRPr="00AD00C7">
              <w:t>Broca diamantada</w:t>
            </w:r>
          </w:p>
        </w:tc>
      </w:tr>
      <w:tr w:rsidR="00380DE0" w:rsidRPr="00AD00C7" w14:paraId="67FAE347" w14:textId="77777777" w:rsidTr="00297996">
        <w:trPr>
          <w:trHeight w:val="1246"/>
          <w:jc w:val="center"/>
        </w:trPr>
        <w:tc>
          <w:tcPr>
            <w:tcW w:w="1710" w:type="dxa"/>
          </w:tcPr>
          <w:p w14:paraId="1B19CC2A" w14:textId="77777777" w:rsidR="00380DE0" w:rsidRPr="00AD00C7" w:rsidRDefault="00380DE0" w:rsidP="00297996">
            <w:r w:rsidRPr="00AD00C7">
              <w:t>Item 1.2</w:t>
            </w:r>
          </w:p>
        </w:tc>
        <w:tc>
          <w:tcPr>
            <w:tcW w:w="1710" w:type="dxa"/>
          </w:tcPr>
          <w:p w14:paraId="47BA1B8F" w14:textId="77777777" w:rsidR="00380DE0" w:rsidRPr="00AD00C7" w:rsidRDefault="00380DE0" w:rsidP="00297996">
            <w:r w:rsidRPr="00AD00C7">
              <w:t>30 unidades da broca cortante: diamentro1,00x70,0</w:t>
            </w:r>
          </w:p>
        </w:tc>
        <w:tc>
          <w:tcPr>
            <w:tcW w:w="1715" w:type="dxa"/>
          </w:tcPr>
          <w:p w14:paraId="49C00E8C" w14:textId="77777777" w:rsidR="00380DE0" w:rsidRPr="00AD00C7" w:rsidRDefault="00380DE0" w:rsidP="00297996">
            <w:r w:rsidRPr="00AD00C7">
              <w:t>30 unidades da broca cortante: diamentro1,00x70,0</w:t>
            </w:r>
          </w:p>
        </w:tc>
      </w:tr>
      <w:tr w:rsidR="00380DE0" w:rsidRPr="00AD00C7" w14:paraId="6048A64D" w14:textId="77777777" w:rsidTr="00297996">
        <w:trPr>
          <w:trHeight w:val="1246"/>
          <w:jc w:val="center"/>
        </w:trPr>
        <w:tc>
          <w:tcPr>
            <w:tcW w:w="1710" w:type="dxa"/>
          </w:tcPr>
          <w:p w14:paraId="1EEE1381" w14:textId="77777777" w:rsidR="00380DE0" w:rsidRPr="00AD00C7" w:rsidRDefault="00380DE0" w:rsidP="00297996">
            <w:r w:rsidRPr="00AD00C7">
              <w:lastRenderedPageBreak/>
              <w:t>Item 1.3</w:t>
            </w:r>
          </w:p>
        </w:tc>
        <w:tc>
          <w:tcPr>
            <w:tcW w:w="1710" w:type="dxa"/>
          </w:tcPr>
          <w:p w14:paraId="2E6F073E" w14:textId="77777777" w:rsidR="00380DE0" w:rsidRPr="00AD00C7" w:rsidRDefault="00380DE0" w:rsidP="00297996">
            <w:r w:rsidRPr="00AD00C7">
              <w:t>30 canetas para marcação cirúrgica com ponta dupla</w:t>
            </w:r>
          </w:p>
        </w:tc>
        <w:tc>
          <w:tcPr>
            <w:tcW w:w="1715" w:type="dxa"/>
          </w:tcPr>
          <w:p w14:paraId="7475A505" w14:textId="77777777" w:rsidR="00380DE0" w:rsidRPr="00AD00C7" w:rsidRDefault="00380DE0" w:rsidP="00297996">
            <w:r w:rsidRPr="00AD00C7">
              <w:t>30 canetas para marcação cirúrgica com ponta dupla</w:t>
            </w:r>
          </w:p>
        </w:tc>
      </w:tr>
      <w:tr w:rsidR="00380DE0" w:rsidRPr="00AD00C7" w14:paraId="07EE2304" w14:textId="77777777" w:rsidTr="00297996">
        <w:trPr>
          <w:trHeight w:val="1080"/>
          <w:jc w:val="center"/>
        </w:trPr>
        <w:tc>
          <w:tcPr>
            <w:tcW w:w="1710" w:type="dxa"/>
          </w:tcPr>
          <w:p w14:paraId="5E20D0FB" w14:textId="77777777" w:rsidR="00380DE0" w:rsidRPr="00AD00C7" w:rsidRDefault="00380DE0" w:rsidP="00297996">
            <w:r w:rsidRPr="00AD00C7">
              <w:t>Item 1.4</w:t>
            </w:r>
          </w:p>
        </w:tc>
        <w:tc>
          <w:tcPr>
            <w:tcW w:w="1710" w:type="dxa"/>
          </w:tcPr>
          <w:p w14:paraId="2BFE1470" w14:textId="77777777" w:rsidR="00380DE0" w:rsidRPr="00AD00C7" w:rsidRDefault="00380DE0" w:rsidP="00297996">
            <w:r w:rsidRPr="00AD00C7">
              <w:t>10 pinças bipolar 16cm</w:t>
            </w:r>
          </w:p>
          <w:p w14:paraId="4D62CBB4" w14:textId="77777777" w:rsidR="00380DE0" w:rsidRPr="00AD00C7" w:rsidRDefault="00380DE0" w:rsidP="00297996">
            <w:r w:rsidRPr="00AD00C7">
              <w:t>Ponta 1,0mm descartável</w:t>
            </w:r>
          </w:p>
        </w:tc>
        <w:tc>
          <w:tcPr>
            <w:tcW w:w="1715" w:type="dxa"/>
          </w:tcPr>
          <w:p w14:paraId="622D8903" w14:textId="77777777" w:rsidR="00380DE0" w:rsidRPr="00AD00C7" w:rsidRDefault="00380DE0" w:rsidP="00297996">
            <w:r w:rsidRPr="00AD00C7">
              <w:t>___________</w:t>
            </w:r>
          </w:p>
        </w:tc>
      </w:tr>
    </w:tbl>
    <w:p w14:paraId="0362C41B" w14:textId="77777777" w:rsidR="00380DE0" w:rsidRDefault="00380DE0" w:rsidP="00A623CC">
      <w:pPr>
        <w:spacing w:line="360" w:lineRule="auto"/>
        <w:rPr>
          <w:rFonts w:ascii="Arial" w:hAnsi="Arial" w:cs="Arial"/>
          <w:b/>
          <w:bCs/>
          <w:sz w:val="20"/>
          <w:szCs w:val="20"/>
        </w:rPr>
      </w:pPr>
    </w:p>
    <w:p w14:paraId="4D5B31F0" w14:textId="77777777" w:rsidR="00A623CC" w:rsidRPr="00A623CC" w:rsidRDefault="00A623CC" w:rsidP="00A623CC">
      <w:pPr>
        <w:spacing w:line="360" w:lineRule="auto"/>
        <w:rPr>
          <w:rFonts w:ascii="Arial" w:hAnsi="Arial" w:cs="Arial"/>
          <w:b/>
          <w:bCs/>
          <w:sz w:val="20"/>
          <w:szCs w:val="20"/>
        </w:rPr>
      </w:pPr>
    </w:p>
    <w:p w14:paraId="6E27452F" w14:textId="77777777" w:rsidR="00C14A38" w:rsidRPr="001C6D95" w:rsidRDefault="00C14A38" w:rsidP="008C787C">
      <w:pPr>
        <w:pStyle w:val="PargrafodaLista"/>
        <w:numPr>
          <w:ilvl w:val="0"/>
          <w:numId w:val="1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62C0925D" w14:textId="60B47C1C" w:rsidR="00C14A38" w:rsidRPr="001C6D95" w:rsidRDefault="00F333C4" w:rsidP="00BD75A6">
            <w:pPr>
              <w:spacing w:line="360" w:lineRule="auto"/>
              <w:jc w:val="both"/>
              <w:rPr>
                <w:rFonts w:ascii="Arial" w:hAnsi="Arial" w:cs="Arial"/>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SANTA CRUZ, 81 – VILA MARIANA</w:t>
            </w:r>
            <w:r w:rsidRPr="001C6D95">
              <w:rPr>
                <w:rFonts w:ascii="Arial" w:hAnsi="Arial" w:cs="Arial"/>
                <w:color w:val="FF0000"/>
                <w:sz w:val="20"/>
                <w:szCs w:val="20"/>
              </w:rPr>
              <w:t xml:space="preserve"> – SÃO PAULO – SP </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8C787C">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8C787C">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Default="00641140" w:rsidP="00BD75A6">
      <w:pPr>
        <w:spacing w:line="360" w:lineRule="auto"/>
        <w:jc w:val="center"/>
        <w:rPr>
          <w:rFonts w:ascii="Arial" w:hAnsi="Arial" w:cs="Arial"/>
          <w:b/>
          <w:bCs/>
          <w:sz w:val="20"/>
          <w:szCs w:val="20"/>
        </w:rPr>
      </w:pPr>
    </w:p>
    <w:p w14:paraId="0C2B07F2" w14:textId="77777777" w:rsidR="008A3FD0" w:rsidRPr="001C6D95" w:rsidRDefault="008A3FD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w:t>
      </w:r>
      <w:r w:rsidRPr="001C6D95">
        <w:rPr>
          <w:rFonts w:ascii="Arial" w:hAnsi="Arial" w:cs="Arial"/>
          <w:sz w:val="20"/>
          <w:szCs w:val="20"/>
        </w:rPr>
        <w:lastRenderedPageBreak/>
        <w:t xml:space="preserve">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3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5"/>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Default="009607E4" w:rsidP="00BD75A6">
      <w:pPr>
        <w:spacing w:line="360" w:lineRule="auto"/>
        <w:jc w:val="both"/>
        <w:rPr>
          <w:rFonts w:ascii="Arial" w:hAnsi="Arial" w:cs="Arial"/>
          <w:sz w:val="20"/>
          <w:szCs w:val="20"/>
        </w:rPr>
      </w:pPr>
    </w:p>
    <w:p w14:paraId="5A95AE73" w14:textId="77777777" w:rsidR="008C787C" w:rsidRDefault="008C787C" w:rsidP="00BD75A6">
      <w:pPr>
        <w:spacing w:line="360" w:lineRule="auto"/>
        <w:jc w:val="both"/>
        <w:rPr>
          <w:rFonts w:ascii="Arial" w:hAnsi="Arial" w:cs="Arial"/>
          <w:sz w:val="20"/>
          <w:szCs w:val="20"/>
        </w:rPr>
      </w:pPr>
    </w:p>
    <w:p w14:paraId="6375CCAA" w14:textId="77777777" w:rsidR="008C787C" w:rsidRDefault="008C787C" w:rsidP="00BD75A6">
      <w:pPr>
        <w:spacing w:line="360" w:lineRule="auto"/>
        <w:jc w:val="both"/>
        <w:rPr>
          <w:rFonts w:ascii="Arial" w:hAnsi="Arial" w:cs="Arial"/>
          <w:sz w:val="20"/>
          <w:szCs w:val="20"/>
        </w:rPr>
      </w:pPr>
    </w:p>
    <w:p w14:paraId="70F5D324" w14:textId="77777777" w:rsidR="008C787C" w:rsidRDefault="008C787C" w:rsidP="00BD75A6">
      <w:pPr>
        <w:spacing w:line="360" w:lineRule="auto"/>
        <w:jc w:val="both"/>
        <w:rPr>
          <w:rFonts w:ascii="Arial" w:hAnsi="Arial" w:cs="Arial"/>
          <w:sz w:val="20"/>
          <w:szCs w:val="20"/>
        </w:rPr>
      </w:pPr>
    </w:p>
    <w:p w14:paraId="440FD49D" w14:textId="77777777" w:rsidR="008C787C" w:rsidRDefault="008C787C" w:rsidP="00BD75A6">
      <w:pPr>
        <w:spacing w:line="360" w:lineRule="auto"/>
        <w:jc w:val="both"/>
        <w:rPr>
          <w:rFonts w:ascii="Arial" w:hAnsi="Arial" w:cs="Arial"/>
          <w:sz w:val="20"/>
          <w:szCs w:val="20"/>
        </w:rPr>
      </w:pPr>
    </w:p>
    <w:p w14:paraId="29B095E2" w14:textId="77777777" w:rsidR="008C787C" w:rsidRDefault="008C787C" w:rsidP="00BD75A6">
      <w:pPr>
        <w:spacing w:line="360" w:lineRule="auto"/>
        <w:jc w:val="both"/>
        <w:rPr>
          <w:rFonts w:ascii="Arial" w:hAnsi="Arial" w:cs="Arial"/>
          <w:sz w:val="20"/>
          <w:szCs w:val="20"/>
        </w:rPr>
      </w:pPr>
    </w:p>
    <w:p w14:paraId="2F1905CD" w14:textId="77777777" w:rsidR="008C787C" w:rsidRDefault="008C787C" w:rsidP="00BD75A6">
      <w:pPr>
        <w:spacing w:line="360" w:lineRule="auto"/>
        <w:jc w:val="both"/>
        <w:rPr>
          <w:rFonts w:ascii="Arial" w:hAnsi="Arial" w:cs="Arial"/>
          <w:sz w:val="20"/>
          <w:szCs w:val="20"/>
        </w:rPr>
      </w:pPr>
    </w:p>
    <w:p w14:paraId="1ED51269" w14:textId="77777777" w:rsidR="008C787C" w:rsidRDefault="008C787C" w:rsidP="00BD75A6">
      <w:pPr>
        <w:spacing w:line="360" w:lineRule="auto"/>
        <w:jc w:val="both"/>
        <w:rPr>
          <w:rFonts w:ascii="Arial" w:hAnsi="Arial" w:cs="Arial"/>
          <w:sz w:val="20"/>
          <w:szCs w:val="20"/>
        </w:rPr>
      </w:pPr>
    </w:p>
    <w:p w14:paraId="217EF84B" w14:textId="77777777" w:rsidR="008C787C" w:rsidRDefault="008C787C" w:rsidP="00BD75A6">
      <w:pPr>
        <w:spacing w:line="360" w:lineRule="auto"/>
        <w:jc w:val="both"/>
        <w:rPr>
          <w:rFonts w:ascii="Arial" w:hAnsi="Arial" w:cs="Arial"/>
          <w:sz w:val="20"/>
          <w:szCs w:val="20"/>
        </w:rPr>
      </w:pPr>
    </w:p>
    <w:p w14:paraId="15E6C8FB" w14:textId="77777777" w:rsidR="008C787C" w:rsidRDefault="008C787C" w:rsidP="00BD75A6">
      <w:pPr>
        <w:spacing w:line="360" w:lineRule="auto"/>
        <w:jc w:val="both"/>
        <w:rPr>
          <w:rFonts w:ascii="Arial" w:hAnsi="Arial" w:cs="Arial"/>
          <w:sz w:val="20"/>
          <w:szCs w:val="20"/>
        </w:rPr>
      </w:pPr>
    </w:p>
    <w:p w14:paraId="413670E9" w14:textId="77777777" w:rsidR="008C787C" w:rsidRDefault="008C787C" w:rsidP="00BD75A6">
      <w:pPr>
        <w:spacing w:line="360" w:lineRule="auto"/>
        <w:jc w:val="both"/>
        <w:rPr>
          <w:rFonts w:ascii="Arial" w:hAnsi="Arial" w:cs="Arial"/>
          <w:sz w:val="20"/>
          <w:szCs w:val="20"/>
        </w:rPr>
      </w:pPr>
    </w:p>
    <w:p w14:paraId="065E91F7" w14:textId="77777777" w:rsidR="008C787C" w:rsidRDefault="008C787C" w:rsidP="00BD75A6">
      <w:pPr>
        <w:spacing w:line="360" w:lineRule="auto"/>
        <w:jc w:val="both"/>
        <w:rPr>
          <w:rFonts w:ascii="Arial" w:hAnsi="Arial" w:cs="Arial"/>
          <w:sz w:val="20"/>
          <w:szCs w:val="20"/>
        </w:rPr>
      </w:pPr>
    </w:p>
    <w:p w14:paraId="5DA0D6AA" w14:textId="77777777" w:rsidR="008C787C" w:rsidRDefault="008C787C" w:rsidP="00BD75A6">
      <w:pPr>
        <w:spacing w:line="360" w:lineRule="auto"/>
        <w:jc w:val="both"/>
        <w:rPr>
          <w:rFonts w:ascii="Arial" w:hAnsi="Arial" w:cs="Arial"/>
          <w:sz w:val="20"/>
          <w:szCs w:val="20"/>
        </w:rPr>
      </w:pPr>
    </w:p>
    <w:p w14:paraId="27174EE8" w14:textId="77777777" w:rsidR="008C787C" w:rsidRDefault="008C787C" w:rsidP="008C787C">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14:paraId="443AD566" w14:textId="77777777" w:rsidR="008C787C" w:rsidRDefault="008C787C" w:rsidP="008C787C">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20198FF6" w14:textId="77777777" w:rsidR="008C787C" w:rsidRPr="004827F2" w:rsidRDefault="008C787C" w:rsidP="008C787C">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0FB4850C" w14:textId="77777777" w:rsidR="008C787C" w:rsidRPr="004827F2" w:rsidRDefault="008C787C" w:rsidP="008C787C">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1B60C513" w14:textId="77777777" w:rsidR="008C787C" w:rsidRPr="004827F2" w:rsidRDefault="008C787C" w:rsidP="008C787C">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6A7527B7" w14:textId="77777777" w:rsidR="008C787C" w:rsidRPr="00470DF4" w:rsidRDefault="008C787C" w:rsidP="008C787C">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8"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2B819211" w14:textId="77777777" w:rsidR="008C787C" w:rsidRPr="004827F2" w:rsidRDefault="008C787C" w:rsidP="008C787C">
      <w:pPr>
        <w:spacing w:before="120" w:after="120" w:line="360" w:lineRule="auto"/>
        <w:ind w:firstLine="1418"/>
        <w:jc w:val="both"/>
        <w:rPr>
          <w:rFonts w:ascii="Arial" w:eastAsia="Arial" w:hAnsi="Arial" w:cs="Arial"/>
          <w:sz w:val="20"/>
          <w:szCs w:val="20"/>
        </w:rPr>
      </w:pPr>
    </w:p>
    <w:p w14:paraId="24CD4FF3" w14:textId="77777777" w:rsidR="008C787C" w:rsidRDefault="008C787C" w:rsidP="008C787C">
      <w:pPr>
        <w:pStyle w:val="Nivel01"/>
        <w:numPr>
          <w:ilvl w:val="0"/>
          <w:numId w:val="0"/>
        </w:numPr>
        <w:spacing w:beforeLines="0" w:before="240" w:afterLines="0" w:after="0" w:line="360" w:lineRule="auto"/>
        <w:ind w:left="360" w:hanging="360"/>
      </w:pPr>
      <w:r>
        <w:lastRenderedPageBreak/>
        <w:tab/>
      </w:r>
      <w:r w:rsidRPr="004827F2">
        <w:t>CLÁUSULA PRIMEIRA – OBJETO (</w:t>
      </w:r>
      <w:hyperlink r:id="rId139" w:anchor="art92" w:history="1">
        <w:r w:rsidRPr="004827F2">
          <w:rPr>
            <w:rStyle w:val="Hyperlink"/>
          </w:rPr>
          <w:t>art. 92, I e II</w:t>
        </w:r>
      </w:hyperlink>
      <w:r w:rsidRPr="004827F2">
        <w:t>)</w:t>
      </w:r>
    </w:p>
    <w:p w14:paraId="7380D279" w14:textId="77777777" w:rsidR="008C787C" w:rsidRPr="009C0A08" w:rsidRDefault="008C787C" w:rsidP="008C787C">
      <w:pPr>
        <w:spacing w:line="360" w:lineRule="auto"/>
      </w:pPr>
    </w:p>
    <w:p w14:paraId="30176AD0" w14:textId="69FE1449" w:rsidR="008C787C" w:rsidRPr="008C787C" w:rsidRDefault="008C787C" w:rsidP="008C787C">
      <w:pPr>
        <w:spacing w:line="360" w:lineRule="auto"/>
        <w:jc w:val="both"/>
        <w:rPr>
          <w:rFonts w:ascii="Arial" w:hAnsi="Arial" w:cs="Arial"/>
          <w:sz w:val="20"/>
          <w:szCs w:val="20"/>
        </w:rPr>
      </w:pPr>
      <w:r w:rsidRPr="008C787C">
        <w:rPr>
          <w:rFonts w:ascii="Arial" w:hAnsi="Arial" w:cs="Arial"/>
          <w:sz w:val="20"/>
          <w:szCs w:val="20"/>
        </w:rPr>
        <w:t xml:space="preserve">1.1 O objeto do presente instrumento é a </w:t>
      </w:r>
      <w:r w:rsidRPr="008C787C">
        <w:rPr>
          <w:rFonts w:ascii="Arial" w:hAnsi="Arial" w:cs="Arial"/>
          <w:b/>
          <w:sz w:val="20"/>
          <w:szCs w:val="20"/>
        </w:rPr>
        <w:t>AQUISIÇÃO DE BROCAS PARA OSTEOTOMIA ÓSSEA ULTRASSÔNICA COM COMODATO DE INSTRUMENTAIS E EQUIPAMENTOS</w:t>
      </w:r>
      <w:r w:rsidRPr="008C787C">
        <w:rPr>
          <w:rFonts w:ascii="Arial" w:hAnsi="Arial" w:cs="Arial"/>
          <w:sz w:val="20"/>
          <w:szCs w:val="20"/>
        </w:rPr>
        <w:t>, conforme detalhamento e especificações técnicas deste instrumento, do Termo de Referência, da proposta do Contratado e demais documentos da contratação constantes do processo administrativo em epígrafe.</w:t>
      </w:r>
    </w:p>
    <w:p w14:paraId="0D6974F9" w14:textId="77777777" w:rsidR="008C787C" w:rsidRPr="008C787C" w:rsidRDefault="008C787C" w:rsidP="008C787C">
      <w:pPr>
        <w:pStyle w:val="Nivel2"/>
        <w:numPr>
          <w:ilvl w:val="0"/>
          <w:numId w:val="0"/>
        </w:numPr>
        <w:spacing w:line="360" w:lineRule="auto"/>
      </w:pPr>
    </w:p>
    <w:p w14:paraId="21B92BE8" w14:textId="77777777" w:rsidR="008C787C" w:rsidRDefault="008C787C" w:rsidP="008C787C">
      <w:pPr>
        <w:pStyle w:val="Nivel2"/>
        <w:numPr>
          <w:ilvl w:val="0"/>
          <w:numId w:val="0"/>
        </w:numPr>
        <w:spacing w:line="360" w:lineRule="auto"/>
        <w:ind w:left="142"/>
      </w:pPr>
      <w:r>
        <w:t xml:space="preserve">1.2 </w:t>
      </w:r>
      <w:r w:rsidRPr="004827F2">
        <w:t xml:space="preserve">Objeto da </w:t>
      </w:r>
      <w:r w:rsidRPr="004E64AA">
        <w:t>contratação</w:t>
      </w:r>
      <w:r w:rsidRPr="004827F2">
        <w:t>:</w:t>
      </w:r>
    </w:p>
    <w:tbl>
      <w:tblPr>
        <w:tblStyle w:val="Tabelacomgrade"/>
        <w:tblW w:w="5000" w:type="pct"/>
        <w:tblLook w:val="04A0" w:firstRow="1" w:lastRow="0" w:firstColumn="1" w:lastColumn="0" w:noHBand="0" w:noVBand="1"/>
      </w:tblPr>
      <w:tblGrid>
        <w:gridCol w:w="694"/>
        <w:gridCol w:w="1217"/>
        <w:gridCol w:w="3522"/>
        <w:gridCol w:w="761"/>
        <w:gridCol w:w="694"/>
        <w:gridCol w:w="916"/>
        <w:gridCol w:w="916"/>
      </w:tblGrid>
      <w:tr w:rsidR="005454CC" w:rsidRPr="00C605E4" w14:paraId="72B64129" w14:textId="77777777" w:rsidTr="00353955">
        <w:tc>
          <w:tcPr>
            <w:tcW w:w="398" w:type="pct"/>
            <w:vAlign w:val="center"/>
          </w:tcPr>
          <w:p w14:paraId="775C6529" w14:textId="77777777" w:rsidR="005454CC" w:rsidRPr="00C605E4" w:rsidRDefault="005454CC" w:rsidP="00353955">
            <w:pPr>
              <w:rPr>
                <w:rFonts w:ascii="Arial" w:hAnsi="Arial" w:cs="Arial"/>
                <w:b/>
                <w:bCs/>
                <w:sz w:val="20"/>
                <w:szCs w:val="20"/>
              </w:rPr>
            </w:pPr>
            <w:r w:rsidRPr="00C605E4">
              <w:rPr>
                <w:rFonts w:ascii="Arial" w:hAnsi="Arial" w:cs="Arial"/>
                <w:b/>
                <w:bCs/>
                <w:sz w:val="20"/>
                <w:szCs w:val="20"/>
              </w:rPr>
              <w:t>ITEM</w:t>
            </w:r>
          </w:p>
        </w:tc>
        <w:tc>
          <w:tcPr>
            <w:tcW w:w="698" w:type="pct"/>
          </w:tcPr>
          <w:p w14:paraId="2EA1BB33" w14:textId="77777777" w:rsidR="005454CC" w:rsidRDefault="005454CC" w:rsidP="00353955">
            <w:pPr>
              <w:rPr>
                <w:rFonts w:ascii="Arial" w:hAnsi="Arial" w:cs="Arial"/>
                <w:b/>
                <w:bCs/>
                <w:sz w:val="20"/>
                <w:szCs w:val="20"/>
              </w:rPr>
            </w:pPr>
          </w:p>
          <w:p w14:paraId="0D975D2F" w14:textId="77777777" w:rsidR="005454CC" w:rsidRDefault="005454CC" w:rsidP="00353955">
            <w:pPr>
              <w:rPr>
                <w:rFonts w:ascii="Arial" w:hAnsi="Arial" w:cs="Arial"/>
                <w:b/>
                <w:bCs/>
                <w:sz w:val="20"/>
                <w:szCs w:val="20"/>
              </w:rPr>
            </w:pPr>
            <w:r w:rsidRPr="00C605E4">
              <w:rPr>
                <w:rFonts w:ascii="Arial" w:hAnsi="Arial" w:cs="Arial"/>
                <w:b/>
                <w:bCs/>
                <w:sz w:val="20"/>
                <w:szCs w:val="20"/>
              </w:rPr>
              <w:t>SIAFÍSICO</w:t>
            </w:r>
          </w:p>
          <w:p w14:paraId="02DE9CC2" w14:textId="77777777" w:rsidR="005454CC" w:rsidRPr="00C605E4" w:rsidRDefault="005454CC" w:rsidP="00353955">
            <w:pPr>
              <w:rPr>
                <w:rFonts w:ascii="Arial" w:hAnsi="Arial" w:cs="Arial"/>
                <w:b/>
                <w:bCs/>
                <w:sz w:val="20"/>
                <w:szCs w:val="20"/>
              </w:rPr>
            </w:pPr>
          </w:p>
        </w:tc>
        <w:tc>
          <w:tcPr>
            <w:tcW w:w="2567" w:type="pct"/>
            <w:vAlign w:val="center"/>
          </w:tcPr>
          <w:p w14:paraId="3130794C" w14:textId="77777777" w:rsidR="005454CC" w:rsidRPr="00C605E4" w:rsidRDefault="005454CC" w:rsidP="00353955">
            <w:pPr>
              <w:rPr>
                <w:rFonts w:ascii="Arial" w:hAnsi="Arial" w:cs="Arial"/>
                <w:b/>
                <w:bCs/>
                <w:sz w:val="20"/>
                <w:szCs w:val="20"/>
              </w:rPr>
            </w:pPr>
            <w:r w:rsidRPr="00C605E4">
              <w:rPr>
                <w:rFonts w:ascii="Arial" w:hAnsi="Arial" w:cs="Arial"/>
                <w:b/>
                <w:bCs/>
                <w:sz w:val="20"/>
                <w:szCs w:val="20"/>
              </w:rPr>
              <w:t>ESPECIFICAÇÃO</w:t>
            </w:r>
          </w:p>
        </w:tc>
        <w:tc>
          <w:tcPr>
            <w:tcW w:w="436" w:type="pct"/>
            <w:vAlign w:val="center"/>
          </w:tcPr>
          <w:p w14:paraId="2BAA22A4" w14:textId="77777777" w:rsidR="005454CC" w:rsidRPr="00C605E4" w:rsidRDefault="005454CC" w:rsidP="00353955">
            <w:pPr>
              <w:rPr>
                <w:rFonts w:ascii="Arial" w:hAnsi="Arial" w:cs="Arial"/>
                <w:b/>
                <w:bCs/>
                <w:sz w:val="20"/>
                <w:szCs w:val="20"/>
              </w:rPr>
            </w:pPr>
            <w:r w:rsidRPr="00C605E4">
              <w:rPr>
                <w:rFonts w:ascii="Arial" w:hAnsi="Arial" w:cs="Arial"/>
                <w:b/>
                <w:bCs/>
                <w:sz w:val="20"/>
                <w:szCs w:val="20"/>
              </w:rPr>
              <w:t>UNID. MED.</w:t>
            </w:r>
          </w:p>
        </w:tc>
        <w:tc>
          <w:tcPr>
            <w:tcW w:w="398" w:type="pct"/>
            <w:vAlign w:val="center"/>
          </w:tcPr>
          <w:p w14:paraId="38FFC9BE" w14:textId="77777777" w:rsidR="005454CC" w:rsidRPr="00C605E4" w:rsidRDefault="005454CC" w:rsidP="00353955">
            <w:pPr>
              <w:rPr>
                <w:rFonts w:ascii="Arial" w:hAnsi="Arial" w:cs="Arial"/>
                <w:b/>
                <w:bCs/>
                <w:sz w:val="20"/>
                <w:szCs w:val="20"/>
              </w:rPr>
            </w:pPr>
            <w:r w:rsidRPr="00C605E4">
              <w:rPr>
                <w:rFonts w:ascii="Arial" w:hAnsi="Arial" w:cs="Arial"/>
                <w:b/>
                <w:bCs/>
                <w:sz w:val="20"/>
                <w:szCs w:val="20"/>
              </w:rPr>
              <w:t>QTD.</w:t>
            </w:r>
          </w:p>
        </w:tc>
        <w:tc>
          <w:tcPr>
            <w:tcW w:w="252" w:type="pct"/>
          </w:tcPr>
          <w:p w14:paraId="47EB4189" w14:textId="77777777" w:rsidR="005454CC" w:rsidRDefault="005454CC" w:rsidP="00353955">
            <w:pPr>
              <w:rPr>
                <w:rFonts w:ascii="Arial" w:hAnsi="Arial" w:cs="Arial"/>
                <w:b/>
                <w:bCs/>
                <w:sz w:val="20"/>
                <w:szCs w:val="20"/>
              </w:rPr>
            </w:pPr>
            <w:r>
              <w:rPr>
                <w:rFonts w:ascii="Arial" w:hAnsi="Arial" w:cs="Arial"/>
                <w:b/>
                <w:bCs/>
                <w:sz w:val="20"/>
                <w:szCs w:val="20"/>
              </w:rPr>
              <w:t>VALOR</w:t>
            </w:r>
          </w:p>
          <w:p w14:paraId="273DF17F" w14:textId="77777777" w:rsidR="005454CC" w:rsidRPr="00C605E4" w:rsidRDefault="005454CC" w:rsidP="00353955">
            <w:pPr>
              <w:rPr>
                <w:rFonts w:ascii="Arial" w:hAnsi="Arial" w:cs="Arial"/>
                <w:b/>
                <w:bCs/>
                <w:sz w:val="20"/>
                <w:szCs w:val="20"/>
              </w:rPr>
            </w:pPr>
            <w:r>
              <w:rPr>
                <w:rFonts w:ascii="Arial" w:hAnsi="Arial" w:cs="Arial"/>
                <w:b/>
                <w:bCs/>
                <w:sz w:val="20"/>
                <w:szCs w:val="20"/>
              </w:rPr>
              <w:t>UNT.</w:t>
            </w:r>
          </w:p>
        </w:tc>
        <w:tc>
          <w:tcPr>
            <w:tcW w:w="251" w:type="pct"/>
          </w:tcPr>
          <w:p w14:paraId="0E666EFB" w14:textId="77777777" w:rsidR="005454CC" w:rsidRDefault="005454CC" w:rsidP="00353955">
            <w:pPr>
              <w:rPr>
                <w:rFonts w:ascii="Arial" w:hAnsi="Arial" w:cs="Arial"/>
                <w:b/>
                <w:bCs/>
                <w:sz w:val="20"/>
                <w:szCs w:val="20"/>
              </w:rPr>
            </w:pPr>
            <w:r>
              <w:rPr>
                <w:rFonts w:ascii="Arial" w:hAnsi="Arial" w:cs="Arial"/>
                <w:b/>
                <w:bCs/>
                <w:sz w:val="20"/>
                <w:szCs w:val="20"/>
              </w:rPr>
              <w:t>VALOR</w:t>
            </w:r>
          </w:p>
          <w:p w14:paraId="0ABC3E7F" w14:textId="77777777" w:rsidR="005454CC" w:rsidRPr="00C605E4" w:rsidRDefault="005454CC" w:rsidP="00353955">
            <w:pPr>
              <w:rPr>
                <w:rFonts w:ascii="Arial" w:hAnsi="Arial" w:cs="Arial"/>
                <w:b/>
                <w:bCs/>
                <w:sz w:val="20"/>
                <w:szCs w:val="20"/>
              </w:rPr>
            </w:pPr>
            <w:r>
              <w:rPr>
                <w:rFonts w:ascii="Arial" w:hAnsi="Arial" w:cs="Arial"/>
                <w:b/>
                <w:bCs/>
                <w:sz w:val="20"/>
                <w:szCs w:val="20"/>
              </w:rPr>
              <w:t>TOTAL</w:t>
            </w:r>
          </w:p>
        </w:tc>
      </w:tr>
      <w:tr w:rsidR="005454CC" w:rsidRPr="00C605E4" w14:paraId="1A6E1D61" w14:textId="77777777" w:rsidTr="00353955">
        <w:tc>
          <w:tcPr>
            <w:tcW w:w="398" w:type="pct"/>
            <w:vAlign w:val="center"/>
          </w:tcPr>
          <w:p w14:paraId="54EEB67B" w14:textId="77777777" w:rsidR="005454CC" w:rsidRPr="00C605E4" w:rsidRDefault="005454CC" w:rsidP="00353955">
            <w:pPr>
              <w:rPr>
                <w:rFonts w:ascii="Arial" w:hAnsi="Arial" w:cs="Arial"/>
                <w:sz w:val="20"/>
                <w:szCs w:val="20"/>
              </w:rPr>
            </w:pPr>
            <w:r w:rsidRPr="00C605E4">
              <w:rPr>
                <w:rFonts w:ascii="Arial" w:hAnsi="Arial" w:cs="Arial"/>
                <w:sz w:val="20"/>
                <w:szCs w:val="20"/>
              </w:rPr>
              <w:t>01</w:t>
            </w:r>
          </w:p>
        </w:tc>
        <w:tc>
          <w:tcPr>
            <w:tcW w:w="698" w:type="pct"/>
          </w:tcPr>
          <w:p w14:paraId="64DB7ECC" w14:textId="77777777" w:rsidR="005454CC" w:rsidRPr="00C605E4" w:rsidRDefault="005454CC" w:rsidP="00353955">
            <w:pPr>
              <w:rPr>
                <w:rFonts w:ascii="Arial" w:hAnsi="Arial" w:cs="Arial"/>
                <w:sz w:val="20"/>
                <w:szCs w:val="20"/>
              </w:rPr>
            </w:pPr>
          </w:p>
        </w:tc>
        <w:tc>
          <w:tcPr>
            <w:tcW w:w="2567" w:type="pct"/>
            <w:vAlign w:val="center"/>
          </w:tcPr>
          <w:p w14:paraId="539C4A73" w14:textId="77777777" w:rsidR="005454CC" w:rsidRPr="00C605E4" w:rsidRDefault="005454CC" w:rsidP="00353955">
            <w:pPr>
              <w:rPr>
                <w:rFonts w:ascii="Arial" w:hAnsi="Arial" w:cs="Arial"/>
                <w:sz w:val="20"/>
                <w:szCs w:val="20"/>
              </w:rPr>
            </w:pPr>
            <w:r w:rsidRPr="00C605E4">
              <w:rPr>
                <w:rFonts w:ascii="Arial" w:hAnsi="Arial" w:cs="Arial"/>
                <w:sz w:val="20"/>
                <w:szCs w:val="20"/>
              </w:rPr>
              <w:t>Aquisição de Brocas para Osteotomia Óssea Ultrassônica com comodato de instrumentais e equipamentos</w:t>
            </w:r>
          </w:p>
        </w:tc>
        <w:tc>
          <w:tcPr>
            <w:tcW w:w="436" w:type="pct"/>
            <w:vAlign w:val="center"/>
          </w:tcPr>
          <w:p w14:paraId="2DE0FEA9" w14:textId="77777777" w:rsidR="005454CC" w:rsidRPr="00C605E4" w:rsidRDefault="005454CC" w:rsidP="00353955">
            <w:pPr>
              <w:rPr>
                <w:rFonts w:ascii="Arial" w:hAnsi="Arial" w:cs="Arial"/>
                <w:sz w:val="20"/>
                <w:szCs w:val="20"/>
              </w:rPr>
            </w:pPr>
          </w:p>
        </w:tc>
        <w:tc>
          <w:tcPr>
            <w:tcW w:w="398" w:type="pct"/>
            <w:vAlign w:val="center"/>
          </w:tcPr>
          <w:p w14:paraId="2B966DEA" w14:textId="77777777" w:rsidR="005454CC" w:rsidRPr="00C605E4" w:rsidRDefault="005454CC" w:rsidP="00353955">
            <w:pPr>
              <w:rPr>
                <w:rFonts w:ascii="Arial" w:hAnsi="Arial" w:cs="Arial"/>
                <w:sz w:val="20"/>
                <w:szCs w:val="20"/>
              </w:rPr>
            </w:pPr>
          </w:p>
        </w:tc>
        <w:tc>
          <w:tcPr>
            <w:tcW w:w="252" w:type="pct"/>
          </w:tcPr>
          <w:p w14:paraId="45037FA7" w14:textId="77777777" w:rsidR="005454CC" w:rsidRPr="00C605E4" w:rsidRDefault="005454CC" w:rsidP="00353955">
            <w:pPr>
              <w:rPr>
                <w:rFonts w:ascii="Arial" w:hAnsi="Arial" w:cs="Arial"/>
                <w:sz w:val="20"/>
                <w:szCs w:val="20"/>
              </w:rPr>
            </w:pPr>
          </w:p>
        </w:tc>
        <w:tc>
          <w:tcPr>
            <w:tcW w:w="251" w:type="pct"/>
          </w:tcPr>
          <w:p w14:paraId="3244F4BF" w14:textId="77777777" w:rsidR="005454CC" w:rsidRPr="00C605E4" w:rsidRDefault="005454CC" w:rsidP="00353955">
            <w:pPr>
              <w:rPr>
                <w:rFonts w:ascii="Arial" w:hAnsi="Arial" w:cs="Arial"/>
                <w:sz w:val="20"/>
                <w:szCs w:val="20"/>
              </w:rPr>
            </w:pPr>
          </w:p>
        </w:tc>
      </w:tr>
      <w:tr w:rsidR="005454CC" w:rsidRPr="00C605E4" w14:paraId="32124743" w14:textId="77777777" w:rsidTr="00353955">
        <w:tc>
          <w:tcPr>
            <w:tcW w:w="398" w:type="pct"/>
            <w:vAlign w:val="center"/>
          </w:tcPr>
          <w:p w14:paraId="0D69CB7D" w14:textId="77777777" w:rsidR="005454CC" w:rsidRPr="00C605E4" w:rsidRDefault="005454CC" w:rsidP="00353955">
            <w:pPr>
              <w:rPr>
                <w:rFonts w:ascii="Arial" w:hAnsi="Arial" w:cs="Arial"/>
                <w:sz w:val="20"/>
                <w:szCs w:val="20"/>
              </w:rPr>
            </w:pPr>
            <w:r w:rsidRPr="00C605E4">
              <w:rPr>
                <w:rFonts w:ascii="Arial" w:hAnsi="Arial" w:cs="Arial"/>
                <w:sz w:val="20"/>
                <w:szCs w:val="20"/>
              </w:rPr>
              <w:t>1.1</w:t>
            </w:r>
          </w:p>
        </w:tc>
        <w:tc>
          <w:tcPr>
            <w:tcW w:w="698" w:type="pct"/>
          </w:tcPr>
          <w:p w14:paraId="2EB02532" w14:textId="77777777" w:rsidR="005454CC" w:rsidRPr="00C605E4" w:rsidRDefault="005454CC" w:rsidP="00353955">
            <w:pPr>
              <w:rPr>
                <w:rFonts w:ascii="Arial" w:hAnsi="Arial" w:cs="Arial"/>
                <w:sz w:val="20"/>
                <w:szCs w:val="20"/>
              </w:rPr>
            </w:pPr>
            <w:r w:rsidRPr="00C605E4">
              <w:rPr>
                <w:rFonts w:ascii="Arial" w:hAnsi="Arial" w:cs="Arial"/>
                <w:sz w:val="20"/>
                <w:szCs w:val="20"/>
              </w:rPr>
              <w:t>5879434</w:t>
            </w:r>
          </w:p>
        </w:tc>
        <w:tc>
          <w:tcPr>
            <w:tcW w:w="2567" w:type="pct"/>
            <w:vAlign w:val="center"/>
          </w:tcPr>
          <w:p w14:paraId="368FBE24" w14:textId="77777777" w:rsidR="005454CC" w:rsidRPr="00C605E4" w:rsidRDefault="005454CC" w:rsidP="00353955">
            <w:pPr>
              <w:jc w:val="both"/>
              <w:rPr>
                <w:rFonts w:ascii="Arial" w:hAnsi="Arial" w:cs="Arial"/>
                <w:sz w:val="20"/>
                <w:szCs w:val="20"/>
              </w:rPr>
            </w:pPr>
            <w:r w:rsidRPr="00C605E4">
              <w:rPr>
                <w:rFonts w:ascii="Arial" w:hAnsi="Arial" w:cs="Arial"/>
                <w:sz w:val="20"/>
                <w:szCs w:val="20"/>
              </w:rPr>
              <w:t>Broca diamantada ø 2,30 x 70,0 er-01 - engate er-01,</w:t>
            </w:r>
          </w:p>
          <w:p w14:paraId="437E2FCA" w14:textId="77777777" w:rsidR="005454CC" w:rsidRPr="00C605E4" w:rsidRDefault="005454CC" w:rsidP="00353955">
            <w:pPr>
              <w:jc w:val="both"/>
              <w:rPr>
                <w:rFonts w:ascii="Arial" w:hAnsi="Arial" w:cs="Arial"/>
                <w:sz w:val="20"/>
                <w:szCs w:val="20"/>
              </w:rPr>
            </w:pPr>
            <w:r w:rsidRPr="00C605E4">
              <w:rPr>
                <w:rFonts w:ascii="Arial" w:hAnsi="Arial" w:cs="Arial"/>
                <w:sz w:val="20"/>
                <w:szCs w:val="20"/>
              </w:rPr>
              <w:t>Instrumento de corte/desbaste sem articulação, cuja finalidade é auxiliar na perfuração, corte, fresagem ou desbaste dos tecidos ósseos durante diversas especialidades cirúrgicas. Deve ser fornecido na condição estéril e de uso único, embaladas unitariamente em sistema de duplo blister selado com</w:t>
            </w:r>
          </w:p>
          <w:p w14:paraId="5AFC2183" w14:textId="77777777" w:rsidR="005454CC" w:rsidRPr="00C605E4" w:rsidRDefault="005454CC" w:rsidP="00353955">
            <w:pPr>
              <w:jc w:val="both"/>
              <w:rPr>
                <w:rFonts w:ascii="Arial" w:hAnsi="Arial" w:cs="Arial"/>
                <w:sz w:val="20"/>
                <w:szCs w:val="20"/>
              </w:rPr>
            </w:pPr>
            <w:r w:rsidRPr="00C605E4">
              <w:rPr>
                <w:rFonts w:ascii="Arial" w:hAnsi="Arial" w:cs="Arial"/>
                <w:sz w:val="20"/>
                <w:szCs w:val="20"/>
              </w:rPr>
              <w:t xml:space="preserve">Papel apropriado, e acondicionadas em uma cartonagem – este sistema de embalagem promove proteção da condição estéril, bem como do produto até seu uso clínico. Na embalagem deve conter todas as informações de rastreabilidade do produto. </w:t>
            </w:r>
          </w:p>
          <w:p w14:paraId="159E8339" w14:textId="77777777" w:rsidR="005454CC" w:rsidRPr="00C605E4" w:rsidRDefault="005454CC" w:rsidP="00353955">
            <w:pPr>
              <w:jc w:val="both"/>
              <w:rPr>
                <w:rFonts w:ascii="Arial" w:hAnsi="Arial" w:cs="Arial"/>
                <w:sz w:val="20"/>
                <w:szCs w:val="20"/>
              </w:rPr>
            </w:pPr>
            <w:r w:rsidRPr="00C605E4">
              <w:rPr>
                <w:rFonts w:ascii="Arial" w:hAnsi="Arial" w:cs="Arial"/>
                <w:sz w:val="20"/>
                <w:szCs w:val="20"/>
              </w:rPr>
              <w:t>Compatível com o micro motor cirúrgico a ser cedido em comodato.</w:t>
            </w:r>
          </w:p>
        </w:tc>
        <w:tc>
          <w:tcPr>
            <w:tcW w:w="436" w:type="pct"/>
            <w:vAlign w:val="center"/>
          </w:tcPr>
          <w:p w14:paraId="7D1CD302" w14:textId="77777777" w:rsidR="005454CC" w:rsidRPr="00C605E4" w:rsidRDefault="005454CC" w:rsidP="00353955">
            <w:pPr>
              <w:rPr>
                <w:rFonts w:ascii="Arial" w:hAnsi="Arial" w:cs="Arial"/>
                <w:sz w:val="20"/>
                <w:szCs w:val="20"/>
              </w:rPr>
            </w:pPr>
            <w:r w:rsidRPr="00C605E4">
              <w:rPr>
                <w:rFonts w:ascii="Arial" w:hAnsi="Arial" w:cs="Arial"/>
                <w:sz w:val="20"/>
                <w:szCs w:val="20"/>
              </w:rPr>
              <w:t>UNID.</w:t>
            </w:r>
          </w:p>
        </w:tc>
        <w:tc>
          <w:tcPr>
            <w:tcW w:w="398" w:type="pct"/>
            <w:vAlign w:val="center"/>
          </w:tcPr>
          <w:p w14:paraId="55D7E17F" w14:textId="77777777" w:rsidR="005454CC" w:rsidRPr="00C605E4" w:rsidRDefault="005454CC" w:rsidP="00353955">
            <w:pPr>
              <w:rPr>
                <w:rFonts w:ascii="Arial" w:hAnsi="Arial" w:cs="Arial"/>
                <w:sz w:val="20"/>
                <w:szCs w:val="20"/>
              </w:rPr>
            </w:pPr>
            <w:r w:rsidRPr="00C605E4">
              <w:rPr>
                <w:rFonts w:ascii="Arial" w:hAnsi="Arial" w:cs="Arial"/>
                <w:sz w:val="20"/>
                <w:szCs w:val="20"/>
              </w:rPr>
              <w:t>60</w:t>
            </w:r>
          </w:p>
        </w:tc>
        <w:tc>
          <w:tcPr>
            <w:tcW w:w="252" w:type="pct"/>
          </w:tcPr>
          <w:p w14:paraId="55F2A305" w14:textId="77777777" w:rsidR="005454CC" w:rsidRPr="00C605E4" w:rsidRDefault="005454CC" w:rsidP="00353955">
            <w:pPr>
              <w:rPr>
                <w:rFonts w:ascii="Arial" w:hAnsi="Arial" w:cs="Arial"/>
                <w:sz w:val="20"/>
                <w:szCs w:val="20"/>
              </w:rPr>
            </w:pPr>
          </w:p>
        </w:tc>
        <w:tc>
          <w:tcPr>
            <w:tcW w:w="251" w:type="pct"/>
          </w:tcPr>
          <w:p w14:paraId="5864E782" w14:textId="77777777" w:rsidR="005454CC" w:rsidRPr="00C605E4" w:rsidRDefault="005454CC" w:rsidP="00353955">
            <w:pPr>
              <w:rPr>
                <w:rFonts w:ascii="Arial" w:hAnsi="Arial" w:cs="Arial"/>
                <w:sz w:val="20"/>
                <w:szCs w:val="20"/>
              </w:rPr>
            </w:pPr>
          </w:p>
        </w:tc>
      </w:tr>
      <w:tr w:rsidR="005454CC" w:rsidRPr="00C605E4" w14:paraId="2A7B43E2" w14:textId="77777777" w:rsidTr="00353955">
        <w:tc>
          <w:tcPr>
            <w:tcW w:w="398" w:type="pct"/>
            <w:vAlign w:val="center"/>
          </w:tcPr>
          <w:p w14:paraId="02449170" w14:textId="77777777" w:rsidR="005454CC" w:rsidRPr="00C605E4" w:rsidRDefault="005454CC" w:rsidP="00353955">
            <w:pPr>
              <w:rPr>
                <w:rFonts w:ascii="Arial" w:hAnsi="Arial" w:cs="Arial"/>
                <w:sz w:val="20"/>
                <w:szCs w:val="20"/>
              </w:rPr>
            </w:pPr>
            <w:r w:rsidRPr="00C605E4">
              <w:rPr>
                <w:rFonts w:ascii="Arial" w:hAnsi="Arial" w:cs="Arial"/>
                <w:sz w:val="20"/>
                <w:szCs w:val="20"/>
              </w:rPr>
              <w:t>1.2</w:t>
            </w:r>
          </w:p>
        </w:tc>
        <w:tc>
          <w:tcPr>
            <w:tcW w:w="698" w:type="pct"/>
          </w:tcPr>
          <w:p w14:paraId="1B8C1CBA" w14:textId="77777777" w:rsidR="005454CC" w:rsidRPr="00C605E4" w:rsidRDefault="005454CC" w:rsidP="00353955">
            <w:pPr>
              <w:rPr>
                <w:rFonts w:ascii="Arial" w:hAnsi="Arial" w:cs="Arial"/>
                <w:sz w:val="20"/>
                <w:szCs w:val="20"/>
              </w:rPr>
            </w:pPr>
            <w:r w:rsidRPr="00C605E4">
              <w:rPr>
                <w:rFonts w:ascii="Arial" w:hAnsi="Arial" w:cs="Arial"/>
                <w:sz w:val="20"/>
                <w:szCs w:val="20"/>
              </w:rPr>
              <w:t>5762693</w:t>
            </w:r>
          </w:p>
        </w:tc>
        <w:tc>
          <w:tcPr>
            <w:tcW w:w="2567" w:type="pct"/>
            <w:vAlign w:val="center"/>
          </w:tcPr>
          <w:p w14:paraId="6936D766" w14:textId="77777777" w:rsidR="005454CC" w:rsidRPr="00C605E4" w:rsidRDefault="005454CC" w:rsidP="00353955">
            <w:pPr>
              <w:jc w:val="both"/>
              <w:rPr>
                <w:rFonts w:ascii="Arial" w:hAnsi="Arial" w:cs="Arial"/>
                <w:sz w:val="20"/>
                <w:szCs w:val="20"/>
              </w:rPr>
            </w:pPr>
            <w:r w:rsidRPr="00C605E4">
              <w:rPr>
                <w:rFonts w:ascii="Arial" w:hAnsi="Arial" w:cs="Arial"/>
                <w:sz w:val="20"/>
                <w:szCs w:val="20"/>
              </w:rPr>
              <w:t xml:space="preserve">Broca cortante ø 1,00 x 70,0 er-01 - engate er-01, instrumento de corte/desbaste sem articulação, cuja finalidade é auxiliar na perfuração, </w:t>
            </w:r>
            <w:r w:rsidRPr="00C605E4">
              <w:rPr>
                <w:rFonts w:ascii="Arial" w:hAnsi="Arial" w:cs="Arial"/>
                <w:sz w:val="20"/>
                <w:szCs w:val="20"/>
              </w:rPr>
              <w:lastRenderedPageBreak/>
              <w:t>corte, fresagem ou desbaste dos tecidos ósseos durante diversas especialidades cirúrgicas. Deve ser fornecido na condição estéril e de uso único, embaladas unitariamente em sistema de duplo blister selado com papel apropriado, e acondicionadas em uma cartonagem – este sistema de embalagem promove proteção da condição estéril, bem como do produto até seu uso clínico. Na embalagem deve conter todas as informações de rastreabilidade do produto. Compatível com o micro motor cirúrgico a ser cedido em comodato.</w:t>
            </w:r>
          </w:p>
        </w:tc>
        <w:tc>
          <w:tcPr>
            <w:tcW w:w="436" w:type="pct"/>
            <w:vAlign w:val="center"/>
          </w:tcPr>
          <w:p w14:paraId="77F24E00" w14:textId="77777777" w:rsidR="005454CC" w:rsidRPr="00C605E4" w:rsidRDefault="005454CC" w:rsidP="00353955">
            <w:pPr>
              <w:rPr>
                <w:rFonts w:ascii="Arial" w:hAnsi="Arial" w:cs="Arial"/>
                <w:sz w:val="20"/>
                <w:szCs w:val="20"/>
              </w:rPr>
            </w:pPr>
            <w:r w:rsidRPr="00C605E4">
              <w:rPr>
                <w:rFonts w:ascii="Arial" w:hAnsi="Arial" w:cs="Arial"/>
                <w:sz w:val="20"/>
                <w:szCs w:val="20"/>
              </w:rPr>
              <w:lastRenderedPageBreak/>
              <w:t>UNID.</w:t>
            </w:r>
          </w:p>
        </w:tc>
        <w:tc>
          <w:tcPr>
            <w:tcW w:w="398" w:type="pct"/>
            <w:vAlign w:val="center"/>
          </w:tcPr>
          <w:p w14:paraId="25A7500F" w14:textId="77777777" w:rsidR="005454CC" w:rsidRPr="00C605E4" w:rsidRDefault="005454CC" w:rsidP="00353955">
            <w:pPr>
              <w:rPr>
                <w:rFonts w:ascii="Arial" w:hAnsi="Arial" w:cs="Arial"/>
                <w:sz w:val="20"/>
                <w:szCs w:val="20"/>
              </w:rPr>
            </w:pPr>
            <w:r w:rsidRPr="00C605E4">
              <w:rPr>
                <w:rFonts w:ascii="Arial" w:hAnsi="Arial" w:cs="Arial"/>
                <w:sz w:val="20"/>
                <w:szCs w:val="20"/>
              </w:rPr>
              <w:t>60</w:t>
            </w:r>
          </w:p>
        </w:tc>
        <w:tc>
          <w:tcPr>
            <w:tcW w:w="252" w:type="pct"/>
          </w:tcPr>
          <w:p w14:paraId="1EB7253F" w14:textId="77777777" w:rsidR="005454CC" w:rsidRPr="00C605E4" w:rsidRDefault="005454CC" w:rsidP="00353955">
            <w:pPr>
              <w:rPr>
                <w:rFonts w:ascii="Arial" w:hAnsi="Arial" w:cs="Arial"/>
                <w:sz w:val="20"/>
                <w:szCs w:val="20"/>
              </w:rPr>
            </w:pPr>
          </w:p>
        </w:tc>
        <w:tc>
          <w:tcPr>
            <w:tcW w:w="251" w:type="pct"/>
          </w:tcPr>
          <w:p w14:paraId="731C9489" w14:textId="77777777" w:rsidR="005454CC" w:rsidRPr="00C605E4" w:rsidRDefault="005454CC" w:rsidP="00353955">
            <w:pPr>
              <w:rPr>
                <w:rFonts w:ascii="Arial" w:hAnsi="Arial" w:cs="Arial"/>
                <w:sz w:val="20"/>
                <w:szCs w:val="20"/>
              </w:rPr>
            </w:pPr>
          </w:p>
        </w:tc>
      </w:tr>
      <w:tr w:rsidR="005454CC" w:rsidRPr="00C605E4" w14:paraId="3065C8AC" w14:textId="77777777" w:rsidTr="00353955">
        <w:tc>
          <w:tcPr>
            <w:tcW w:w="398" w:type="pct"/>
            <w:vAlign w:val="center"/>
          </w:tcPr>
          <w:p w14:paraId="55E7EF2C" w14:textId="77777777" w:rsidR="005454CC" w:rsidRPr="00C605E4" w:rsidRDefault="005454CC" w:rsidP="00353955">
            <w:pPr>
              <w:rPr>
                <w:rFonts w:ascii="Arial" w:hAnsi="Arial" w:cs="Arial"/>
                <w:sz w:val="20"/>
                <w:szCs w:val="20"/>
              </w:rPr>
            </w:pPr>
            <w:r w:rsidRPr="00C605E4">
              <w:rPr>
                <w:rFonts w:ascii="Arial" w:hAnsi="Arial" w:cs="Arial"/>
                <w:sz w:val="20"/>
                <w:szCs w:val="20"/>
              </w:rPr>
              <w:t>1.3</w:t>
            </w:r>
          </w:p>
        </w:tc>
        <w:tc>
          <w:tcPr>
            <w:tcW w:w="698" w:type="pct"/>
          </w:tcPr>
          <w:p w14:paraId="3DCF3C0F" w14:textId="77777777" w:rsidR="005454CC" w:rsidRPr="00C605E4" w:rsidRDefault="005454CC" w:rsidP="00353955">
            <w:pPr>
              <w:rPr>
                <w:rFonts w:ascii="Arial" w:hAnsi="Arial" w:cs="Arial"/>
                <w:sz w:val="20"/>
                <w:szCs w:val="20"/>
              </w:rPr>
            </w:pPr>
            <w:r w:rsidRPr="00C605E4">
              <w:rPr>
                <w:rFonts w:ascii="Arial" w:hAnsi="Arial" w:cs="Arial"/>
                <w:sz w:val="20"/>
                <w:szCs w:val="20"/>
              </w:rPr>
              <w:t>3476669</w:t>
            </w:r>
          </w:p>
        </w:tc>
        <w:tc>
          <w:tcPr>
            <w:tcW w:w="2567" w:type="pct"/>
            <w:vAlign w:val="center"/>
          </w:tcPr>
          <w:p w14:paraId="523FD374" w14:textId="77777777" w:rsidR="005454CC" w:rsidRPr="00C605E4" w:rsidRDefault="005454CC" w:rsidP="00353955">
            <w:pPr>
              <w:jc w:val="both"/>
              <w:rPr>
                <w:rFonts w:ascii="Arial" w:hAnsi="Arial" w:cs="Arial"/>
                <w:sz w:val="20"/>
                <w:szCs w:val="20"/>
              </w:rPr>
            </w:pPr>
            <w:r w:rsidRPr="00C605E4">
              <w:rPr>
                <w:rFonts w:ascii="Arial" w:hAnsi="Arial" w:cs="Arial"/>
                <w:sz w:val="20"/>
                <w:szCs w:val="20"/>
              </w:rPr>
              <w:t>Caneta para marcação cirúrgica com ponta dupla, produto deve ser estéril e de uso único, embalado com uma régua, com peso aproximado de 12g e tamanho aproximado de 14cm. Possuir tinta medicinal. Modelo com ponta dupla (tamanho das pontas 0,5mm e 1mm, aproximadamente), sendo as pontas do tipo fina e grossa. Destinado aos procedimentos ortopédicos e espinhais, microblading, cirurgia plástica, lipoaspiração, tumescentel, oftalmológica, cabeça e pescoço ou quaisquer procedimentos que necessitem de demarcação manual na pele.</w:t>
            </w:r>
          </w:p>
        </w:tc>
        <w:tc>
          <w:tcPr>
            <w:tcW w:w="436" w:type="pct"/>
            <w:vAlign w:val="center"/>
          </w:tcPr>
          <w:p w14:paraId="759FF855" w14:textId="77777777" w:rsidR="005454CC" w:rsidRPr="00C605E4" w:rsidRDefault="005454CC" w:rsidP="00353955">
            <w:pPr>
              <w:rPr>
                <w:rFonts w:ascii="Arial" w:hAnsi="Arial" w:cs="Arial"/>
                <w:sz w:val="20"/>
                <w:szCs w:val="20"/>
              </w:rPr>
            </w:pPr>
            <w:r w:rsidRPr="00C605E4">
              <w:rPr>
                <w:rFonts w:ascii="Arial" w:hAnsi="Arial" w:cs="Arial"/>
                <w:sz w:val="20"/>
                <w:szCs w:val="20"/>
              </w:rPr>
              <w:t>UNID.</w:t>
            </w:r>
          </w:p>
        </w:tc>
        <w:tc>
          <w:tcPr>
            <w:tcW w:w="398" w:type="pct"/>
            <w:vAlign w:val="center"/>
          </w:tcPr>
          <w:p w14:paraId="1506C400" w14:textId="77777777" w:rsidR="005454CC" w:rsidRPr="00C605E4" w:rsidRDefault="005454CC" w:rsidP="00353955">
            <w:pPr>
              <w:rPr>
                <w:rFonts w:ascii="Arial" w:hAnsi="Arial" w:cs="Arial"/>
                <w:sz w:val="20"/>
                <w:szCs w:val="20"/>
              </w:rPr>
            </w:pPr>
            <w:r w:rsidRPr="00C605E4">
              <w:rPr>
                <w:rFonts w:ascii="Arial" w:hAnsi="Arial" w:cs="Arial"/>
                <w:sz w:val="20"/>
                <w:szCs w:val="20"/>
              </w:rPr>
              <w:t>60</w:t>
            </w:r>
          </w:p>
        </w:tc>
        <w:tc>
          <w:tcPr>
            <w:tcW w:w="252" w:type="pct"/>
          </w:tcPr>
          <w:p w14:paraId="3F99F5DD" w14:textId="77777777" w:rsidR="005454CC" w:rsidRPr="00C605E4" w:rsidRDefault="005454CC" w:rsidP="00353955">
            <w:pPr>
              <w:rPr>
                <w:rFonts w:ascii="Arial" w:hAnsi="Arial" w:cs="Arial"/>
                <w:sz w:val="20"/>
                <w:szCs w:val="20"/>
              </w:rPr>
            </w:pPr>
          </w:p>
        </w:tc>
        <w:tc>
          <w:tcPr>
            <w:tcW w:w="251" w:type="pct"/>
          </w:tcPr>
          <w:p w14:paraId="1079EC2A" w14:textId="77777777" w:rsidR="005454CC" w:rsidRPr="00C605E4" w:rsidRDefault="005454CC" w:rsidP="00353955">
            <w:pPr>
              <w:rPr>
                <w:rFonts w:ascii="Arial" w:hAnsi="Arial" w:cs="Arial"/>
                <w:sz w:val="20"/>
                <w:szCs w:val="20"/>
              </w:rPr>
            </w:pPr>
          </w:p>
        </w:tc>
      </w:tr>
      <w:tr w:rsidR="005454CC" w:rsidRPr="00C605E4" w14:paraId="166ECB0F" w14:textId="77777777" w:rsidTr="00353955">
        <w:tc>
          <w:tcPr>
            <w:tcW w:w="398" w:type="pct"/>
            <w:vAlign w:val="center"/>
          </w:tcPr>
          <w:p w14:paraId="4BD037EA" w14:textId="77777777" w:rsidR="005454CC" w:rsidRPr="00C605E4" w:rsidRDefault="005454CC" w:rsidP="00353955">
            <w:pPr>
              <w:rPr>
                <w:rFonts w:ascii="Arial" w:hAnsi="Arial" w:cs="Arial"/>
                <w:sz w:val="20"/>
                <w:szCs w:val="20"/>
              </w:rPr>
            </w:pPr>
            <w:r w:rsidRPr="00C605E4">
              <w:rPr>
                <w:rFonts w:ascii="Arial" w:hAnsi="Arial" w:cs="Arial"/>
                <w:sz w:val="20"/>
                <w:szCs w:val="20"/>
              </w:rPr>
              <w:t>1.4</w:t>
            </w:r>
          </w:p>
        </w:tc>
        <w:tc>
          <w:tcPr>
            <w:tcW w:w="698" w:type="pct"/>
          </w:tcPr>
          <w:p w14:paraId="0DFDE626" w14:textId="77777777" w:rsidR="005454CC" w:rsidRPr="00C605E4" w:rsidRDefault="005454CC" w:rsidP="00353955">
            <w:pPr>
              <w:rPr>
                <w:rFonts w:ascii="Arial" w:hAnsi="Arial" w:cs="Arial"/>
                <w:sz w:val="20"/>
                <w:szCs w:val="20"/>
              </w:rPr>
            </w:pPr>
            <w:r w:rsidRPr="00C605E4">
              <w:rPr>
                <w:rFonts w:ascii="Arial" w:hAnsi="Arial" w:cs="Arial"/>
                <w:sz w:val="20"/>
                <w:szCs w:val="20"/>
              </w:rPr>
              <w:t>5493773</w:t>
            </w:r>
          </w:p>
        </w:tc>
        <w:tc>
          <w:tcPr>
            <w:tcW w:w="2567" w:type="pct"/>
            <w:vAlign w:val="center"/>
          </w:tcPr>
          <w:p w14:paraId="607306FC" w14:textId="77777777" w:rsidR="005454CC" w:rsidRPr="00C605E4" w:rsidRDefault="005454CC" w:rsidP="00353955">
            <w:pPr>
              <w:jc w:val="both"/>
              <w:rPr>
                <w:rFonts w:ascii="Arial" w:hAnsi="Arial" w:cs="Arial"/>
                <w:sz w:val="20"/>
                <w:szCs w:val="20"/>
              </w:rPr>
            </w:pPr>
            <w:r w:rsidRPr="00C605E4">
              <w:rPr>
                <w:rFonts w:ascii="Arial" w:hAnsi="Arial" w:cs="Arial"/>
                <w:sz w:val="20"/>
                <w:szCs w:val="20"/>
              </w:rPr>
              <w:t xml:space="preserve">Pinça bipolar baioneta 16cm ponta 1,0mm descartável, produzida em aço inoxidável 420 com revestimento em poliamida 11 e polímero de poliacetal natural e a ponta antiaderente (non-stick) com revestimento golden pvd tin:ag, antimicrobiana confirmada pelo padrão astm 2180, não citotóxico conforme norma iso 10993-5, com conector de copolímero de abs. na forma de uma pinça de dissecção, sua parte ativa na ponta distal funciona como um eletrodo e a ponta proximal apresenta conector e pinos. </w:t>
            </w:r>
            <w:r w:rsidRPr="00C605E4">
              <w:rPr>
                <w:rFonts w:ascii="Arial" w:hAnsi="Arial" w:cs="Arial"/>
                <w:sz w:val="20"/>
                <w:szCs w:val="20"/>
              </w:rPr>
              <w:lastRenderedPageBreak/>
              <w:t>com anti aderência de material orgânico durante o seu uso no procedimento de coagulação, dissecção, de corte ou de fulguração eletrocirúrgica parte ativa na ponta distal funciona como um eletrodo e a ponta proximal apresenta conectores, para procedimentos microcirúrgicos, neurocirurgia, cirurgias vasculares, cirurgia geral, ginecologia, cirurgia plástica etc. material fornecido estéril por óxido de etileno (com validade da esterilização por 5 anos), embalada individualmente e a apresentação do produto deverá acompanhar embalagem que garanta sua integridade. deve acompanhar: cabo descartável para pinça bipolar, produzido com elastômero especial revestido em silicone, com 03 metros de comprimento e conector de 45 graus, estéril por óxido de etileno (com validade da esterilização por cinco anos), embalado individualmente e a apresentação do produto deverá acompanhar embalagem que garanta sua integridade.</w:t>
            </w:r>
          </w:p>
        </w:tc>
        <w:tc>
          <w:tcPr>
            <w:tcW w:w="436" w:type="pct"/>
            <w:vAlign w:val="center"/>
          </w:tcPr>
          <w:p w14:paraId="37DFE0D1" w14:textId="77777777" w:rsidR="005454CC" w:rsidRPr="00C605E4" w:rsidRDefault="005454CC" w:rsidP="00353955">
            <w:pPr>
              <w:rPr>
                <w:rFonts w:ascii="Arial" w:hAnsi="Arial" w:cs="Arial"/>
                <w:sz w:val="20"/>
                <w:szCs w:val="20"/>
              </w:rPr>
            </w:pPr>
            <w:r w:rsidRPr="00C605E4">
              <w:rPr>
                <w:rFonts w:ascii="Arial" w:hAnsi="Arial" w:cs="Arial"/>
                <w:sz w:val="20"/>
                <w:szCs w:val="20"/>
              </w:rPr>
              <w:lastRenderedPageBreak/>
              <w:t>UNID.</w:t>
            </w:r>
          </w:p>
        </w:tc>
        <w:tc>
          <w:tcPr>
            <w:tcW w:w="398" w:type="pct"/>
            <w:vAlign w:val="center"/>
          </w:tcPr>
          <w:p w14:paraId="22C081A7" w14:textId="77777777" w:rsidR="005454CC" w:rsidRPr="00C605E4" w:rsidRDefault="005454CC" w:rsidP="00353955">
            <w:pPr>
              <w:rPr>
                <w:rFonts w:ascii="Arial" w:hAnsi="Arial" w:cs="Arial"/>
                <w:sz w:val="20"/>
                <w:szCs w:val="20"/>
              </w:rPr>
            </w:pPr>
            <w:r w:rsidRPr="00C605E4">
              <w:rPr>
                <w:rFonts w:ascii="Arial" w:hAnsi="Arial" w:cs="Arial"/>
                <w:sz w:val="20"/>
                <w:szCs w:val="20"/>
              </w:rPr>
              <w:t>10</w:t>
            </w:r>
          </w:p>
        </w:tc>
        <w:tc>
          <w:tcPr>
            <w:tcW w:w="252" w:type="pct"/>
          </w:tcPr>
          <w:p w14:paraId="4E3AA155" w14:textId="77777777" w:rsidR="005454CC" w:rsidRPr="00C605E4" w:rsidRDefault="005454CC" w:rsidP="00353955">
            <w:pPr>
              <w:rPr>
                <w:rFonts w:ascii="Arial" w:hAnsi="Arial" w:cs="Arial"/>
                <w:sz w:val="20"/>
                <w:szCs w:val="20"/>
              </w:rPr>
            </w:pPr>
          </w:p>
        </w:tc>
        <w:tc>
          <w:tcPr>
            <w:tcW w:w="251" w:type="pct"/>
          </w:tcPr>
          <w:p w14:paraId="3A4C2687" w14:textId="77777777" w:rsidR="005454CC" w:rsidRPr="00C605E4" w:rsidRDefault="005454CC" w:rsidP="00353955">
            <w:pPr>
              <w:rPr>
                <w:rFonts w:ascii="Arial" w:hAnsi="Arial" w:cs="Arial"/>
                <w:sz w:val="20"/>
                <w:szCs w:val="20"/>
              </w:rPr>
            </w:pPr>
          </w:p>
        </w:tc>
      </w:tr>
    </w:tbl>
    <w:p w14:paraId="092DEE81" w14:textId="77777777" w:rsidR="008C787C" w:rsidRPr="00DF4097" w:rsidRDefault="008C787C" w:rsidP="008C787C">
      <w:pPr>
        <w:spacing w:line="360" w:lineRule="auto"/>
      </w:pPr>
    </w:p>
    <w:p w14:paraId="42238502" w14:textId="77777777" w:rsidR="008C787C" w:rsidRPr="004827F2" w:rsidRDefault="008C787C" w:rsidP="008C787C">
      <w:pPr>
        <w:pStyle w:val="Nivel2"/>
        <w:numPr>
          <w:ilvl w:val="0"/>
          <w:numId w:val="0"/>
        </w:numPr>
        <w:spacing w:line="360" w:lineRule="auto"/>
        <w:ind w:left="142"/>
      </w:pPr>
      <w:r>
        <w:t>1.3 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14:paraId="67B275C4" w14:textId="77777777" w:rsidR="008C787C" w:rsidRDefault="008C787C" w:rsidP="008C787C">
      <w:pPr>
        <w:pStyle w:val="Nivel3"/>
        <w:numPr>
          <w:ilvl w:val="2"/>
          <w:numId w:val="22"/>
        </w:numPr>
        <w:spacing w:line="360" w:lineRule="auto"/>
      </w:pPr>
      <w:r w:rsidRPr="004827F2">
        <w:t xml:space="preserve">O </w:t>
      </w:r>
      <w:r w:rsidRPr="004E64AA">
        <w:t>Termo</w:t>
      </w:r>
      <w:r w:rsidRPr="004827F2">
        <w:t xml:space="preserve"> de Referência;</w:t>
      </w:r>
    </w:p>
    <w:p w14:paraId="445CCA74" w14:textId="77777777" w:rsidR="008C787C" w:rsidRDefault="008C787C" w:rsidP="008C787C">
      <w:pPr>
        <w:pStyle w:val="Nivel3"/>
        <w:numPr>
          <w:ilvl w:val="2"/>
          <w:numId w:val="22"/>
        </w:numPr>
        <w:spacing w:line="360" w:lineRule="auto"/>
      </w:pPr>
      <w:r w:rsidRPr="004827F2">
        <w:t xml:space="preserve">O Edital </w:t>
      </w:r>
      <w:r w:rsidRPr="004E64AA">
        <w:t>da</w:t>
      </w:r>
      <w:r w:rsidRPr="004827F2">
        <w:t xml:space="preserve"> Licitação;</w:t>
      </w:r>
    </w:p>
    <w:p w14:paraId="36CF8D59" w14:textId="77777777" w:rsidR="008C787C" w:rsidRDefault="008C787C" w:rsidP="008C787C">
      <w:pPr>
        <w:pStyle w:val="Nivel3"/>
        <w:numPr>
          <w:ilvl w:val="2"/>
          <w:numId w:val="22"/>
        </w:numPr>
        <w:spacing w:line="360" w:lineRule="auto"/>
      </w:pPr>
      <w:r w:rsidRPr="004827F2">
        <w:t xml:space="preserve">A </w:t>
      </w:r>
      <w:r w:rsidRPr="004E64AA">
        <w:t>Proposta</w:t>
      </w:r>
      <w:r w:rsidRPr="004827F2">
        <w:t xml:space="preserve"> do contratado;</w:t>
      </w:r>
      <w:r>
        <w:t xml:space="preserve"> e</w:t>
      </w:r>
    </w:p>
    <w:p w14:paraId="536E5491" w14:textId="77777777" w:rsidR="008C787C" w:rsidRDefault="008C787C" w:rsidP="008C787C">
      <w:pPr>
        <w:pStyle w:val="Nivel3"/>
        <w:numPr>
          <w:ilvl w:val="2"/>
          <w:numId w:val="22"/>
        </w:numPr>
        <w:spacing w:line="360" w:lineRule="auto"/>
      </w:pPr>
      <w:r w:rsidRPr="004827F2">
        <w:t xml:space="preserve">Eventuais </w:t>
      </w:r>
      <w:r w:rsidRPr="004E64AA">
        <w:t>anexos</w:t>
      </w:r>
      <w:r w:rsidRPr="004827F2">
        <w:t xml:space="preserve"> dos documentos supracitados.</w:t>
      </w:r>
    </w:p>
    <w:p w14:paraId="4AAF1238" w14:textId="77777777" w:rsidR="008C787C" w:rsidRPr="004827F2" w:rsidRDefault="008C787C" w:rsidP="008C787C">
      <w:pPr>
        <w:pStyle w:val="Nivel2"/>
        <w:numPr>
          <w:ilvl w:val="1"/>
          <w:numId w:val="22"/>
        </w:numPr>
        <w:spacing w:line="360" w:lineRule="auto"/>
      </w:pPr>
      <w:r>
        <w:t>O regime de execução deste contrato é o de empreitada por preço global</w:t>
      </w:r>
      <w:r>
        <w:rPr>
          <w:i/>
          <w:iCs/>
          <w:color w:val="FF0000"/>
        </w:rPr>
        <w:t>.</w:t>
      </w:r>
    </w:p>
    <w:p w14:paraId="395ADC7D" w14:textId="77777777" w:rsidR="008C787C" w:rsidRPr="004827F2" w:rsidRDefault="008C787C" w:rsidP="008C787C">
      <w:pPr>
        <w:pStyle w:val="Nivel01"/>
        <w:numPr>
          <w:ilvl w:val="0"/>
          <w:numId w:val="22"/>
        </w:numPr>
        <w:spacing w:beforeLines="0" w:before="240" w:afterLines="0" w:after="0" w:line="360" w:lineRule="auto"/>
        <w:ind w:left="0" w:firstLine="0"/>
        <w:rPr>
          <w:color w:val="FFFFFF" w:themeColor="background1"/>
        </w:rPr>
      </w:pPr>
      <w:r w:rsidRPr="004827F2">
        <w:lastRenderedPageBreak/>
        <w:t>CLÁUSULA SEGUNDA – VIGÊNCIA E PRORROGAÇÃO</w:t>
      </w:r>
    </w:p>
    <w:p w14:paraId="6DC981B2" w14:textId="77777777" w:rsidR="008C787C" w:rsidRDefault="008C787C" w:rsidP="008C787C">
      <w:pPr>
        <w:pStyle w:val="Nivel2"/>
        <w:numPr>
          <w:ilvl w:val="1"/>
          <w:numId w:val="23"/>
        </w:numPr>
        <w:spacing w:line="360" w:lineRule="auto"/>
      </w:pPr>
      <w:r>
        <w:t xml:space="preserve">O prazo de vigência da contratação é de XX (XXX) ......................., contados do(a) ............................., na forma do artigo 105 da </w:t>
      </w:r>
      <w:hyperlink r:id="rId140" w:history="1">
        <w:r>
          <w:rPr>
            <w:rStyle w:val="Hyperlink"/>
          </w:rPr>
          <w:t>Lei n° 14.133, de 2021</w:t>
        </w:r>
      </w:hyperlink>
      <w:r>
        <w:t>.</w:t>
      </w:r>
    </w:p>
    <w:p w14:paraId="66818525" w14:textId="77777777" w:rsidR="008C787C" w:rsidRDefault="008C787C" w:rsidP="008C787C">
      <w:pPr>
        <w:pStyle w:val="Nivel3"/>
        <w:numPr>
          <w:ilvl w:val="2"/>
          <w:numId w:val="23"/>
        </w:numPr>
        <w:spacing w:line="360" w:lineRule="auto"/>
        <w:ind w:left="284" w:firstLine="0"/>
      </w:pPr>
      <w: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1DDC379" w14:textId="77777777" w:rsidR="008C787C" w:rsidRDefault="008C787C" w:rsidP="008C787C">
      <w:pPr>
        <w:pStyle w:val="Nivel3"/>
        <w:numPr>
          <w:ilvl w:val="2"/>
          <w:numId w:val="23"/>
        </w:numPr>
        <w:spacing w:line="360" w:lineRule="auto"/>
        <w:ind w:left="284" w:firstLine="0"/>
      </w:pPr>
      <w:r>
        <w:t>Quando a não conclusão do objeto da contratação decorrer de culpa do Contratado:</w:t>
      </w:r>
    </w:p>
    <w:p w14:paraId="03A0A312" w14:textId="77777777" w:rsidR="008C787C" w:rsidRDefault="008C787C" w:rsidP="008C787C">
      <w:pPr>
        <w:pStyle w:val="Nivel4"/>
        <w:numPr>
          <w:ilvl w:val="3"/>
          <w:numId w:val="23"/>
        </w:numPr>
        <w:spacing w:line="360" w:lineRule="auto"/>
        <w:ind w:left="567" w:firstLine="0"/>
      </w:pPr>
      <w:r>
        <w:t>O Contratado será constituído em mora, aplicáveis a ele as respectivas sanções administrativas;</w:t>
      </w:r>
    </w:p>
    <w:p w14:paraId="449CA029" w14:textId="77777777" w:rsidR="008C787C" w:rsidRDefault="008C787C" w:rsidP="008C787C">
      <w:pPr>
        <w:pStyle w:val="Nivel4"/>
        <w:numPr>
          <w:ilvl w:val="3"/>
          <w:numId w:val="23"/>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41" w:history="1">
        <w:r>
          <w:rPr>
            <w:rStyle w:val="Hyperlink"/>
          </w:rPr>
          <w:t>Lei nº 14.133, de 2021</w:t>
        </w:r>
      </w:hyperlink>
      <w:r>
        <w:t>.</w:t>
      </w:r>
    </w:p>
    <w:p w14:paraId="47B92EB1" w14:textId="77777777" w:rsidR="008C787C" w:rsidRDefault="008C787C" w:rsidP="008C787C">
      <w:pPr>
        <w:pStyle w:val="Nivel3"/>
        <w:numPr>
          <w:ilvl w:val="2"/>
          <w:numId w:val="23"/>
        </w:numPr>
        <w:spacing w:line="360" w:lineRule="auto"/>
        <w:ind w:left="284" w:firstLine="0"/>
      </w:pPr>
      <w: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2641286D" w14:textId="77777777" w:rsidR="008C787C" w:rsidRPr="00470DF4" w:rsidRDefault="008C787C" w:rsidP="008C787C">
      <w:pPr>
        <w:pStyle w:val="Nivel01"/>
        <w:numPr>
          <w:ilvl w:val="0"/>
          <w:numId w:val="23"/>
        </w:numPr>
        <w:spacing w:line="360" w:lineRule="auto"/>
        <w:ind w:left="720" w:hanging="360"/>
        <w:rPr>
          <w:color w:val="FFFFFF" w:themeColor="background1"/>
        </w:rPr>
      </w:pPr>
      <w:bookmarkStart w:id="66" w:name="_Hlk114497577"/>
      <w:bookmarkStart w:id="67" w:name="_Hlk114497502"/>
      <w:bookmarkEnd w:id="66"/>
      <w:bookmarkEnd w:id="67"/>
      <w:r w:rsidRPr="00470DF4">
        <w:t>CLÁUSULA TERCEIRA – MODELOS DE EXECUÇÃO E GESTÃO CONTRATUAIS (</w:t>
      </w:r>
      <w:hyperlink r:id="rId142" w:anchor="art92" w:history="1">
        <w:r w:rsidRPr="00470DF4">
          <w:rPr>
            <w:rStyle w:val="Hyperlink"/>
          </w:rPr>
          <w:t>art. 92, IV, VII e XVIII)</w:t>
        </w:r>
      </w:hyperlink>
    </w:p>
    <w:p w14:paraId="2CB89532" w14:textId="77777777" w:rsidR="008C787C" w:rsidRPr="00470DF4" w:rsidRDefault="008C787C" w:rsidP="008C787C">
      <w:pPr>
        <w:pStyle w:val="Nivel2"/>
        <w:numPr>
          <w:ilvl w:val="1"/>
          <w:numId w:val="23"/>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40407076" w14:textId="77777777" w:rsidR="008C787C" w:rsidRPr="004827F2" w:rsidRDefault="008C787C" w:rsidP="008C787C">
      <w:pPr>
        <w:pStyle w:val="Nivel01"/>
        <w:numPr>
          <w:ilvl w:val="0"/>
          <w:numId w:val="23"/>
        </w:numPr>
        <w:spacing w:beforeLines="0" w:before="240" w:afterLines="0" w:after="0" w:line="360" w:lineRule="auto"/>
        <w:ind w:left="0" w:firstLine="0"/>
        <w:rPr>
          <w:color w:val="FFFFFF" w:themeColor="background1"/>
        </w:rPr>
      </w:pPr>
      <w:r w:rsidRPr="004827F2">
        <w:lastRenderedPageBreak/>
        <w:t>CLÁUSULA QUARTA – SUBCONTRATAÇÃO</w:t>
      </w:r>
    </w:p>
    <w:p w14:paraId="03273BC8" w14:textId="77777777" w:rsidR="008C787C" w:rsidRPr="00625452" w:rsidRDefault="008C787C" w:rsidP="008C787C">
      <w:pPr>
        <w:pStyle w:val="Nvel2-Red"/>
        <w:numPr>
          <w:ilvl w:val="1"/>
          <w:numId w:val="23"/>
        </w:numPr>
        <w:spacing w:line="360" w:lineRule="auto"/>
        <w:ind w:left="0" w:firstLine="0"/>
        <w:rPr>
          <w:color w:val="auto"/>
        </w:rPr>
      </w:pPr>
      <w:r w:rsidRPr="00625452">
        <w:rPr>
          <w:color w:val="auto"/>
        </w:rPr>
        <w:t>Não será admitida a subcontratação, cessão ou transferência, total ou parcial, do objeto contratual.</w:t>
      </w:r>
    </w:p>
    <w:p w14:paraId="132D2420" w14:textId="77777777" w:rsidR="008C787C" w:rsidRPr="00362E67" w:rsidRDefault="008C787C" w:rsidP="008C787C">
      <w:pPr>
        <w:pStyle w:val="Nivel01"/>
        <w:numPr>
          <w:ilvl w:val="0"/>
          <w:numId w:val="23"/>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3" w:anchor="art92" w:history="1">
        <w:r w:rsidRPr="004827F2">
          <w:rPr>
            <w:rStyle w:val="Hyperlink"/>
          </w:rPr>
          <w:t>art. 92, V)</w:t>
        </w:r>
      </w:hyperlink>
    </w:p>
    <w:p w14:paraId="45CFA982" w14:textId="77777777" w:rsidR="008C787C" w:rsidRPr="004827F2" w:rsidRDefault="008C787C" w:rsidP="008C787C">
      <w:pPr>
        <w:pStyle w:val="Nvel2-Red"/>
        <w:numPr>
          <w:ilvl w:val="1"/>
          <w:numId w:val="23"/>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 perfazendo o valor total de R$ ....... (....).</w:t>
      </w:r>
    </w:p>
    <w:p w14:paraId="4AA6AE74" w14:textId="77777777" w:rsidR="008C787C" w:rsidRPr="004827F2" w:rsidRDefault="008C787C" w:rsidP="008C787C">
      <w:pPr>
        <w:pStyle w:val="Nivel2"/>
        <w:numPr>
          <w:ilvl w:val="1"/>
          <w:numId w:val="23"/>
        </w:numPr>
        <w:spacing w:line="360" w:lineRule="auto"/>
        <w:ind w:left="0" w:firstLine="0"/>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777F63E4" w14:textId="77777777" w:rsidR="008C787C" w:rsidRPr="00625452" w:rsidRDefault="008C787C" w:rsidP="008C787C">
      <w:pPr>
        <w:pStyle w:val="Nvel2-Red"/>
        <w:numPr>
          <w:ilvl w:val="1"/>
          <w:numId w:val="23"/>
        </w:numPr>
        <w:spacing w:line="360" w:lineRule="auto"/>
        <w:ind w:left="0" w:firstLine="0"/>
        <w:rPr>
          <w:color w:val="auto"/>
        </w:rPr>
      </w:pPr>
      <w:r w:rsidRPr="00625452">
        <w:rPr>
          <w:color w:val="auto"/>
        </w:rPr>
        <w:t>O valor indicado nesta cláusula é meramente estimativo, de forma que os pagamentos devidos ao contratado dependerão dos quantitativos efetivamente demandados, medidos e fornecidos.</w:t>
      </w:r>
    </w:p>
    <w:p w14:paraId="6D28142B" w14:textId="77777777" w:rsidR="008C787C" w:rsidRPr="00625452" w:rsidRDefault="008C787C" w:rsidP="008C787C">
      <w:pPr>
        <w:pStyle w:val="Nvel2-Red"/>
        <w:numPr>
          <w:ilvl w:val="1"/>
          <w:numId w:val="23"/>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4"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59A96A7" w14:textId="77777777" w:rsidR="008C787C" w:rsidRPr="004827F2" w:rsidRDefault="008C787C" w:rsidP="008C787C">
      <w:pPr>
        <w:pStyle w:val="Nivel01"/>
        <w:numPr>
          <w:ilvl w:val="0"/>
          <w:numId w:val="23"/>
        </w:numPr>
        <w:spacing w:beforeLines="0" w:before="240" w:afterLines="0" w:after="0" w:line="360" w:lineRule="auto"/>
        <w:ind w:left="0" w:firstLine="0"/>
        <w:rPr>
          <w:color w:val="FFFFFF" w:themeColor="background1"/>
        </w:rPr>
      </w:pPr>
      <w:r w:rsidRPr="004827F2">
        <w:t>CLÁUSULA SEXTA - PAGAMENTO (</w:t>
      </w:r>
      <w:hyperlink r:id="rId145" w:anchor="art92" w:history="1">
        <w:r w:rsidRPr="004827F2">
          <w:rPr>
            <w:rStyle w:val="Hyperlink"/>
          </w:rPr>
          <w:t>art. 92, V e VI</w:t>
        </w:r>
      </w:hyperlink>
      <w:r w:rsidRPr="004827F2">
        <w:t>)</w:t>
      </w:r>
    </w:p>
    <w:p w14:paraId="06926734" w14:textId="77777777" w:rsidR="008C787C" w:rsidRPr="004827F2" w:rsidRDefault="008C787C" w:rsidP="008C787C">
      <w:pPr>
        <w:pStyle w:val="Nivel2"/>
        <w:numPr>
          <w:ilvl w:val="1"/>
          <w:numId w:val="23"/>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398DE3E6" w14:textId="77777777" w:rsidR="008C787C" w:rsidRPr="004827F2" w:rsidRDefault="008C787C" w:rsidP="008C787C">
      <w:pPr>
        <w:pStyle w:val="Nivel01"/>
        <w:numPr>
          <w:ilvl w:val="0"/>
          <w:numId w:val="23"/>
        </w:numPr>
        <w:spacing w:beforeLines="0" w:before="240" w:afterLines="0" w:after="0" w:line="360" w:lineRule="auto"/>
        <w:ind w:left="0" w:firstLine="0"/>
        <w:rPr>
          <w:color w:val="FFFFFF" w:themeColor="background1"/>
        </w:rPr>
      </w:pPr>
      <w:r w:rsidRPr="004827F2">
        <w:t xml:space="preserve">CLÁUSULA </w:t>
      </w:r>
      <w:r>
        <w:t>SÉTIMA</w:t>
      </w:r>
      <w:r w:rsidRPr="004827F2">
        <w:t xml:space="preserve"> - </w:t>
      </w:r>
      <w:r>
        <w:t>REAJUSTE</w:t>
      </w:r>
      <w:r w:rsidRPr="004827F2">
        <w:t xml:space="preserve"> (</w:t>
      </w:r>
      <w:hyperlink r:id="rId146" w:anchor="art92" w:history="1">
        <w:r w:rsidRPr="004827F2">
          <w:rPr>
            <w:rStyle w:val="Hyperlink"/>
          </w:rPr>
          <w:t>art. 92, V</w:t>
        </w:r>
      </w:hyperlink>
      <w:r w:rsidRPr="004827F2">
        <w:t>)</w:t>
      </w:r>
    </w:p>
    <w:p w14:paraId="136CB644" w14:textId="77777777" w:rsidR="008C787C" w:rsidRDefault="008C787C" w:rsidP="008C787C">
      <w:pPr>
        <w:pStyle w:val="Nivel2"/>
        <w:numPr>
          <w:ilvl w:val="1"/>
          <w:numId w:val="23"/>
        </w:numPr>
        <w:spacing w:line="360" w:lineRule="auto"/>
        <w:ind w:left="0" w:firstLine="0"/>
      </w:pPr>
      <w:r>
        <w:t>Os preços inicialmente ajustados são fixos e irreajustáveis pelo prazo de 1 (um) ano contado da data do orçamento estimado, que corresponde a __/__/__ (DD/MM/AAAA).</w:t>
      </w:r>
    </w:p>
    <w:p w14:paraId="4C98FBA9" w14:textId="77777777" w:rsidR="008C787C" w:rsidRDefault="008C787C" w:rsidP="008C787C">
      <w:pPr>
        <w:pStyle w:val="Nivel2"/>
        <w:numPr>
          <w:ilvl w:val="1"/>
          <w:numId w:val="23"/>
        </w:numPr>
        <w:spacing w:line="360" w:lineRule="auto"/>
        <w:ind w:left="0" w:firstLine="0"/>
      </w:pPr>
      <w:r>
        <w:lastRenderedPageBreak/>
        <w:t xml:space="preserve">É previsto reajuste anual dos preços inicialmente ajustados, de modo que, caso o prazo de execução do objeto contratual ultrapasse a data em que se configure 1 (um) ano a contar da data do orçamento estimado, e </w:t>
      </w:r>
      <w:bookmarkStart w:id="68" w:name="_Hlk132722410"/>
      <w:r>
        <w:t xml:space="preserve">independentemente de pedido do Contratado, </w:t>
      </w:r>
      <w:bookmarkEnd w:id="68"/>
      <w:r>
        <w:t>os preços iniciais serão reajustados, mediante a aplicação, pelo Contratante, do índice ___________ (indicar o índice a ser adotado), exclusivamente para as obrigações iniciadas e concluídas após a ocorrência da anualidade.</w:t>
      </w:r>
    </w:p>
    <w:p w14:paraId="23FB5BA3" w14:textId="77777777" w:rsidR="008C787C" w:rsidRDefault="008C787C" w:rsidP="008C787C">
      <w:pPr>
        <w:pStyle w:val="Nivel2"/>
        <w:numPr>
          <w:ilvl w:val="1"/>
          <w:numId w:val="23"/>
        </w:numPr>
        <w:spacing w:line="360" w:lineRule="auto"/>
        <w:ind w:left="0" w:firstLine="0"/>
      </w:pPr>
      <w:r>
        <w:t>No caso de reajuste(s) subsequente(s) ao primeiro, o interregno mínimo de 1 (um) ano será contado a partir dos efeitos financeiros do último reajuste.</w:t>
      </w:r>
    </w:p>
    <w:p w14:paraId="7CF73C80" w14:textId="77777777" w:rsidR="008C787C" w:rsidRDefault="008C787C" w:rsidP="008C787C">
      <w:pPr>
        <w:pStyle w:val="Nivel2"/>
        <w:numPr>
          <w:ilvl w:val="1"/>
          <w:numId w:val="23"/>
        </w:numPr>
        <w:spacing w:line="360" w:lineRule="auto"/>
        <w:ind w:left="0" w:firstLine="0"/>
      </w:pPr>
      <w: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33D8F4DC" w14:textId="77777777" w:rsidR="008C787C" w:rsidRDefault="008C787C" w:rsidP="008C787C">
      <w:pPr>
        <w:pStyle w:val="Nivel2"/>
        <w:numPr>
          <w:ilvl w:val="1"/>
          <w:numId w:val="23"/>
        </w:numPr>
        <w:spacing w:line="360" w:lineRule="auto"/>
        <w:ind w:left="0" w:firstLine="0"/>
      </w:pPr>
      <w:r>
        <w:t>Nas aferições finais, o(s) índice(s) utilizado(s) para reajuste será(ão), obrigatoriamente, o(s) definitivo(s).</w:t>
      </w:r>
    </w:p>
    <w:p w14:paraId="2536673A" w14:textId="77777777" w:rsidR="008C787C" w:rsidRDefault="008C787C" w:rsidP="008C787C">
      <w:pPr>
        <w:pStyle w:val="Nivel2"/>
        <w:numPr>
          <w:ilvl w:val="1"/>
          <w:numId w:val="23"/>
        </w:numPr>
        <w:spacing w:line="360" w:lineRule="auto"/>
        <w:ind w:left="0" w:firstLine="0"/>
      </w:pPr>
      <w:r>
        <w:t>Caso o(s) índice(s) estabelecido(s) para reajustamento venha(m) a ser extinto(s) ou de qualquer forma não possa(m) mais ser utilizado(s), será(ão) adotado(s), em substituição, o(s) que vier(em) a ser determinado(s) pela legislação então em vigor.</w:t>
      </w:r>
    </w:p>
    <w:p w14:paraId="3322E49A" w14:textId="77777777" w:rsidR="008C787C" w:rsidRDefault="008C787C" w:rsidP="008C787C">
      <w:pPr>
        <w:pStyle w:val="Nivel2"/>
        <w:numPr>
          <w:ilvl w:val="1"/>
          <w:numId w:val="23"/>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5CA8BB30" w14:textId="77777777" w:rsidR="008C787C" w:rsidRDefault="008C787C" w:rsidP="008C787C">
      <w:pPr>
        <w:pStyle w:val="Nivel2"/>
        <w:numPr>
          <w:ilvl w:val="1"/>
          <w:numId w:val="23"/>
        </w:numPr>
        <w:spacing w:line="360" w:lineRule="auto"/>
        <w:ind w:left="0" w:firstLine="0"/>
      </w:pPr>
      <w:r>
        <w:t>O reajuste será realizado por apostilamento.</w:t>
      </w:r>
    </w:p>
    <w:p w14:paraId="50221912" w14:textId="77777777" w:rsidR="008C787C" w:rsidRPr="004827F2" w:rsidRDefault="008C787C" w:rsidP="008C787C">
      <w:pPr>
        <w:pStyle w:val="Nivel01"/>
        <w:numPr>
          <w:ilvl w:val="0"/>
          <w:numId w:val="23"/>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7" w:anchor="art92" w:history="1">
        <w:r w:rsidRPr="004827F2">
          <w:rPr>
            <w:rStyle w:val="Hyperlink"/>
          </w:rPr>
          <w:t>art. 92, X, XI e X</w:t>
        </w:r>
        <w:r>
          <w:rPr>
            <w:rStyle w:val="Hyperlink"/>
          </w:rPr>
          <w:t>I</w:t>
        </w:r>
        <w:r w:rsidRPr="004827F2">
          <w:rPr>
            <w:rStyle w:val="Hyperlink"/>
          </w:rPr>
          <w:t>V)</w:t>
        </w:r>
      </w:hyperlink>
    </w:p>
    <w:p w14:paraId="4728B250" w14:textId="77777777" w:rsidR="008C787C" w:rsidRDefault="008C787C" w:rsidP="008C787C">
      <w:pPr>
        <w:pStyle w:val="Nivel2"/>
        <w:numPr>
          <w:ilvl w:val="1"/>
          <w:numId w:val="23"/>
        </w:numPr>
        <w:spacing w:line="360" w:lineRule="auto"/>
        <w:ind w:left="0" w:firstLine="0"/>
      </w:pPr>
      <w:r>
        <w:t>São obrigações do Contratante:</w:t>
      </w:r>
    </w:p>
    <w:p w14:paraId="7F4D7AAE" w14:textId="77777777" w:rsidR="008C787C" w:rsidRDefault="008C787C" w:rsidP="008C787C">
      <w:pPr>
        <w:pStyle w:val="Nivel3"/>
        <w:numPr>
          <w:ilvl w:val="2"/>
          <w:numId w:val="23"/>
        </w:numPr>
        <w:spacing w:line="360" w:lineRule="auto"/>
        <w:ind w:left="284" w:firstLine="0"/>
      </w:pPr>
      <w:r>
        <w:t>Exigir o cumprimento de todas as obrigações assumidas pelo Contratado, de acordo com o contrato e a documentação que o integra;</w:t>
      </w:r>
    </w:p>
    <w:p w14:paraId="5A685A53" w14:textId="77777777" w:rsidR="008C787C" w:rsidRDefault="008C787C" w:rsidP="008C787C">
      <w:pPr>
        <w:pStyle w:val="Nivel3"/>
        <w:numPr>
          <w:ilvl w:val="2"/>
          <w:numId w:val="23"/>
        </w:numPr>
        <w:spacing w:line="360" w:lineRule="auto"/>
        <w:ind w:left="284" w:firstLine="0"/>
      </w:pPr>
      <w:r>
        <w:t>Receber o objeto no prazo e condições estabelecidas no Termo de Referência;</w:t>
      </w:r>
    </w:p>
    <w:p w14:paraId="705DF864" w14:textId="77777777" w:rsidR="008C787C" w:rsidRDefault="008C787C" w:rsidP="008C787C">
      <w:pPr>
        <w:pStyle w:val="Nivel3"/>
        <w:numPr>
          <w:ilvl w:val="2"/>
          <w:numId w:val="23"/>
        </w:numPr>
        <w:spacing w:line="360" w:lineRule="auto"/>
        <w:ind w:left="284" w:firstLine="0"/>
      </w:pPr>
      <w:r>
        <w:t>Notificar o Contratado, por escrito, sobre vícios, defeitos ou incorreções verificadas no objeto fornecido, para que seja por ele substituído, reparado ou corrigido, no total ou em parte, a expensas do Contratado;</w:t>
      </w:r>
    </w:p>
    <w:p w14:paraId="600F1727" w14:textId="77777777" w:rsidR="008C787C" w:rsidRDefault="008C787C" w:rsidP="008C787C">
      <w:pPr>
        <w:pStyle w:val="Nivel3"/>
        <w:numPr>
          <w:ilvl w:val="2"/>
          <w:numId w:val="23"/>
        </w:numPr>
        <w:spacing w:line="360" w:lineRule="auto"/>
        <w:ind w:left="284" w:firstLine="0"/>
      </w:pPr>
      <w:r>
        <w:lastRenderedPageBreak/>
        <w:t>Acompanhar e fiscalizar a execução do contrato e o cumprimento das obrigações pelo Contratado;</w:t>
      </w:r>
    </w:p>
    <w:p w14:paraId="3DF812B4" w14:textId="77777777" w:rsidR="008C787C" w:rsidRDefault="008C787C" w:rsidP="008C787C">
      <w:pPr>
        <w:pStyle w:val="Nivel3"/>
        <w:numPr>
          <w:ilvl w:val="2"/>
          <w:numId w:val="23"/>
        </w:numPr>
        <w:spacing w:line="360" w:lineRule="auto"/>
        <w:ind w:left="284" w:firstLine="0"/>
      </w:pPr>
      <w: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8" w:history="1">
        <w:r>
          <w:rPr>
            <w:rStyle w:val="Hyperlink"/>
          </w:rPr>
          <w:t>Lei nº 14.133, de 2021</w:t>
        </w:r>
      </w:hyperlink>
      <w:r>
        <w:t>;</w:t>
      </w:r>
    </w:p>
    <w:p w14:paraId="70F24D91" w14:textId="77777777" w:rsidR="008C787C" w:rsidRDefault="008C787C" w:rsidP="008C787C">
      <w:pPr>
        <w:pStyle w:val="Nivel3"/>
        <w:numPr>
          <w:ilvl w:val="2"/>
          <w:numId w:val="23"/>
        </w:numPr>
        <w:spacing w:line="360" w:lineRule="auto"/>
        <w:ind w:left="284" w:firstLine="0"/>
      </w:pPr>
      <w:r>
        <w:t>Efetuar o pagamento ao Contratado do valor correspondente à execução do objeto, no prazo, forma e condições estabelecidos no presente Contrato e no Termo de Referência;</w:t>
      </w:r>
    </w:p>
    <w:p w14:paraId="1A96AD23" w14:textId="77777777" w:rsidR="008C787C" w:rsidRDefault="008C787C" w:rsidP="008C787C">
      <w:pPr>
        <w:pStyle w:val="Nivel3"/>
        <w:numPr>
          <w:ilvl w:val="2"/>
          <w:numId w:val="23"/>
        </w:numPr>
        <w:spacing w:line="360" w:lineRule="auto"/>
        <w:ind w:left="284" w:firstLine="0"/>
      </w:pPr>
      <w:r>
        <w:t xml:space="preserve">Aplicar ao Contratado as sanções previstas na lei e neste Contrato; </w:t>
      </w:r>
    </w:p>
    <w:p w14:paraId="217CDC20" w14:textId="77777777" w:rsidR="008C787C" w:rsidRDefault="008C787C" w:rsidP="008C787C">
      <w:pPr>
        <w:pStyle w:val="Nivel3"/>
        <w:numPr>
          <w:ilvl w:val="2"/>
          <w:numId w:val="23"/>
        </w:numPr>
        <w:spacing w:line="360" w:lineRule="auto"/>
        <w:ind w:left="284" w:firstLine="0"/>
      </w:pPr>
      <w:r>
        <w:t>Cientificar o órgão de representação judicial da Procuradoria Geral do Estado para adoção das medidas cabíveis quando necessária medida judicial diante do descumprimento de obrigações pelo Contratado;</w:t>
      </w:r>
    </w:p>
    <w:p w14:paraId="4E158B3F" w14:textId="77777777" w:rsidR="008C787C" w:rsidRDefault="008C787C" w:rsidP="008C787C">
      <w:pPr>
        <w:pStyle w:val="Nivel3"/>
        <w:numPr>
          <w:ilvl w:val="2"/>
          <w:numId w:val="23"/>
        </w:numPr>
        <w:spacing w:line="360" w:lineRule="auto"/>
        <w:ind w:left="284" w:firstLine="0"/>
        <w:rPr>
          <w:b/>
          <w:bCs/>
        </w:rPr>
      </w:pPr>
      <w: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2B8BBEA3" w14:textId="77777777" w:rsidR="008C787C" w:rsidRDefault="008C787C" w:rsidP="008C787C">
      <w:pPr>
        <w:pStyle w:val="Nivel3"/>
        <w:numPr>
          <w:ilvl w:val="2"/>
          <w:numId w:val="23"/>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9" w:history="1">
        <w:r>
          <w:rPr>
            <w:rStyle w:val="Hyperlink"/>
          </w:rPr>
          <w:t>Lei nº 14.133, de 2021</w:t>
        </w:r>
      </w:hyperlink>
      <w:r>
        <w:rPr>
          <w:color w:val="auto"/>
        </w:rPr>
        <w:t>;</w:t>
      </w:r>
    </w:p>
    <w:p w14:paraId="2B1D4962" w14:textId="77777777" w:rsidR="008C787C" w:rsidRDefault="008C787C" w:rsidP="008C787C">
      <w:pPr>
        <w:pStyle w:val="Nivel3"/>
        <w:numPr>
          <w:ilvl w:val="2"/>
          <w:numId w:val="23"/>
        </w:numPr>
        <w:spacing w:line="360" w:lineRule="auto"/>
        <w:ind w:left="284" w:firstLine="0"/>
        <w:rPr>
          <w:color w:val="FF0000"/>
        </w:rPr>
      </w:pPr>
      <w:bookmarkStart w:id="69" w:name="_Hlk114499841"/>
      <w:bookmarkEnd w:id="69"/>
      <w:r w:rsidRPr="00625452">
        <w:rPr>
          <w:color w:val="auto"/>
        </w:rPr>
        <w:t>Notificar</w:t>
      </w:r>
      <w:r>
        <w:t xml:space="preserve"> os emitentes das garantias quanto ao início de processo administrativo para apuração de descumprimento de cláusulas contratuais;</w:t>
      </w:r>
    </w:p>
    <w:p w14:paraId="1D950A19" w14:textId="77777777" w:rsidR="008C787C" w:rsidRDefault="008C787C" w:rsidP="008C787C">
      <w:pPr>
        <w:pStyle w:val="Nivel3"/>
        <w:numPr>
          <w:ilvl w:val="2"/>
          <w:numId w:val="23"/>
        </w:numPr>
        <w:spacing w:line="360" w:lineRule="auto"/>
        <w:ind w:left="284" w:firstLine="0"/>
      </w:pPr>
      <w:r>
        <w:lastRenderedPageBreak/>
        <w:t xml:space="preserve">Comunicar ao Contratado na hipótese de posterior alteração do projeto pelo Contratante, se o caso estiver enquadrado na situação disciplinada </w:t>
      </w:r>
      <w:hyperlink r:id="rId150" w:anchor="art93§2" w:history="1">
        <w:r>
          <w:rPr>
            <w:rStyle w:val="Hyperlink"/>
          </w:rPr>
          <w:t>pelo art. 93, § 3º, da Lei nº 14.133, de 2021</w:t>
        </w:r>
      </w:hyperlink>
      <w:r>
        <w:t>;</w:t>
      </w:r>
    </w:p>
    <w:p w14:paraId="79B11E38" w14:textId="77777777" w:rsidR="008C787C" w:rsidRDefault="008C787C" w:rsidP="008C787C">
      <w:pPr>
        <w:pStyle w:val="Nivel3"/>
        <w:numPr>
          <w:ilvl w:val="2"/>
          <w:numId w:val="23"/>
        </w:numPr>
        <w:spacing w:line="360" w:lineRule="auto"/>
        <w:ind w:left="284" w:firstLine="0"/>
        <w:rPr>
          <w:i/>
          <w:iCs/>
          <w:color w:val="FF0000"/>
        </w:rPr>
      </w:pPr>
      <w: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51" w:history="1">
        <w:r>
          <w:rPr>
            <w:rStyle w:val="Hyperlink"/>
          </w:rPr>
          <w:t>Lei nº 13.709, de 14 de agosto de 2018</w:t>
        </w:r>
      </w:hyperlink>
      <w:r>
        <w:t>, com suas alterações subsequentes.</w:t>
      </w:r>
    </w:p>
    <w:p w14:paraId="1AE152F1" w14:textId="77777777" w:rsidR="008C787C" w:rsidRDefault="008C787C" w:rsidP="008C787C">
      <w:pPr>
        <w:pStyle w:val="Nivel2"/>
        <w:numPr>
          <w:ilvl w:val="1"/>
          <w:numId w:val="23"/>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5137A01F" w14:textId="77777777" w:rsidR="008C787C" w:rsidRDefault="008C787C" w:rsidP="008C787C">
      <w:pPr>
        <w:pStyle w:val="Nivel2"/>
        <w:numPr>
          <w:ilvl w:val="1"/>
          <w:numId w:val="23"/>
        </w:numPr>
        <w:spacing w:line="360" w:lineRule="auto"/>
        <w:ind w:left="0" w:firstLine="0"/>
      </w:pPr>
      <w: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E06A46B" w14:textId="77777777" w:rsidR="008C787C" w:rsidRPr="004827F2" w:rsidRDefault="008C787C" w:rsidP="008C787C">
      <w:pPr>
        <w:pStyle w:val="Nivel01"/>
        <w:numPr>
          <w:ilvl w:val="0"/>
          <w:numId w:val="23"/>
        </w:numPr>
        <w:spacing w:beforeLines="0" w:before="240" w:afterLines="0" w:after="0" w:line="360" w:lineRule="auto"/>
        <w:ind w:left="0" w:firstLine="0"/>
        <w:rPr>
          <w:color w:val="FFFFFF" w:themeColor="background1"/>
        </w:rPr>
      </w:pPr>
      <w:r w:rsidRPr="004827F2">
        <w:t xml:space="preserve">CLÁUSULA </w:t>
      </w:r>
      <w:r>
        <w:t xml:space="preserve">NONA </w:t>
      </w:r>
      <w:r w:rsidRPr="004827F2">
        <w:t xml:space="preserve">– </w:t>
      </w:r>
      <w:r>
        <w:t>OBRIGAÇÕES DO CONTRATADO</w:t>
      </w:r>
      <w:r w:rsidRPr="004827F2">
        <w:t xml:space="preserve"> (</w:t>
      </w:r>
      <w:hyperlink r:id="rId152" w:anchor="art92" w:history="1">
        <w:r w:rsidRPr="004827F2">
          <w:rPr>
            <w:rStyle w:val="Hyperlink"/>
          </w:rPr>
          <w:t xml:space="preserve">art. 92, </w:t>
        </w:r>
        <w:r>
          <w:rPr>
            <w:rStyle w:val="Hyperlink"/>
          </w:rPr>
          <w:t xml:space="preserve">XIV, XVI E </w:t>
        </w:r>
        <w:r w:rsidRPr="004827F2">
          <w:rPr>
            <w:rStyle w:val="Hyperlink"/>
          </w:rPr>
          <w:t>X</w:t>
        </w:r>
        <w:r>
          <w:rPr>
            <w:rStyle w:val="Hyperlink"/>
          </w:rPr>
          <w:t>V</w:t>
        </w:r>
        <w:r w:rsidRPr="004827F2">
          <w:rPr>
            <w:rStyle w:val="Hyperlink"/>
          </w:rPr>
          <w:t>II</w:t>
        </w:r>
      </w:hyperlink>
      <w:r w:rsidRPr="004827F2">
        <w:t>)</w:t>
      </w:r>
    </w:p>
    <w:p w14:paraId="3FDE90EF" w14:textId="77777777" w:rsidR="008C787C" w:rsidRPr="0097012A" w:rsidRDefault="008C787C" w:rsidP="008C787C">
      <w:pPr>
        <w:pStyle w:val="Nivel2"/>
        <w:numPr>
          <w:ilvl w:val="1"/>
          <w:numId w:val="23"/>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586B0886" w14:textId="77777777" w:rsidR="008C787C" w:rsidRPr="0097012A" w:rsidRDefault="008C787C" w:rsidP="008C787C">
      <w:pPr>
        <w:pStyle w:val="Nivel3"/>
        <w:numPr>
          <w:ilvl w:val="2"/>
          <w:numId w:val="23"/>
        </w:numPr>
        <w:spacing w:line="360" w:lineRule="auto"/>
      </w:pPr>
      <w:r>
        <w:t>Designar e manter preposto aceito pelo Contratante para representar o Contratado na execução do contrato;</w:t>
      </w:r>
    </w:p>
    <w:p w14:paraId="1D32E582" w14:textId="77777777" w:rsidR="008C787C" w:rsidRPr="0097012A" w:rsidRDefault="008C787C" w:rsidP="008C787C">
      <w:pPr>
        <w:pStyle w:val="Nivel4"/>
        <w:numPr>
          <w:ilvl w:val="3"/>
          <w:numId w:val="23"/>
        </w:numPr>
        <w:spacing w:line="360" w:lineRule="auto"/>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449B6420" w14:textId="77777777" w:rsidR="008C787C" w:rsidRPr="0097012A" w:rsidRDefault="008C787C" w:rsidP="008C787C">
      <w:pPr>
        <w:pStyle w:val="Nivel3"/>
        <w:numPr>
          <w:ilvl w:val="2"/>
          <w:numId w:val="23"/>
        </w:numPr>
        <w:spacing w:line="360" w:lineRule="auto"/>
      </w:pPr>
      <w:r w:rsidRPr="0097012A">
        <w:t xml:space="preserve">Atender às </w:t>
      </w:r>
      <w:r w:rsidRPr="004920B4">
        <w:t>determinações</w:t>
      </w:r>
      <w:r w:rsidRPr="0097012A">
        <w:t xml:space="preserve"> regulares emitidas pelo fiscal do contrato ou autoridade superior (</w:t>
      </w:r>
      <w:hyperlink r:id="rId153" w:anchor="art137" w:history="1">
        <w:r w:rsidRPr="0097012A">
          <w:rPr>
            <w:rStyle w:val="Hyperlink"/>
          </w:rPr>
          <w:t>art. 137, II</w:t>
        </w:r>
      </w:hyperlink>
      <w:r>
        <w:rPr>
          <w:rStyle w:val="Hyperlink"/>
        </w:rPr>
        <w:t xml:space="preserve">, da </w:t>
      </w:r>
      <w:hyperlink r:id="rId154"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185CE66F" w14:textId="77777777" w:rsidR="008C787C" w:rsidRPr="0097012A" w:rsidRDefault="008C787C" w:rsidP="008C787C">
      <w:pPr>
        <w:pStyle w:val="Nivel3"/>
        <w:numPr>
          <w:ilvl w:val="2"/>
          <w:numId w:val="23"/>
        </w:numPr>
        <w:spacing w:line="360" w:lineRule="auto"/>
      </w:pPr>
      <w:r w:rsidRPr="0097012A">
        <w:lastRenderedPageBreak/>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3F00FCC0" w14:textId="77777777" w:rsidR="008C787C" w:rsidRPr="0097012A" w:rsidRDefault="008C787C" w:rsidP="008C787C">
      <w:pPr>
        <w:pStyle w:val="Nivel3"/>
        <w:numPr>
          <w:ilvl w:val="2"/>
          <w:numId w:val="23"/>
        </w:numPr>
        <w:spacing w:line="360" w:lineRule="auto"/>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3ED3615" w14:textId="77777777" w:rsidR="008C787C" w:rsidRPr="0097012A" w:rsidRDefault="008C787C" w:rsidP="008C787C">
      <w:pPr>
        <w:pStyle w:val="Nivel3"/>
        <w:numPr>
          <w:ilvl w:val="2"/>
          <w:numId w:val="23"/>
        </w:numPr>
        <w:spacing w:line="360" w:lineRule="auto"/>
      </w:pPr>
      <w:r w:rsidRPr="0097012A">
        <w:t xml:space="preserve">Responsabilizar-se pelos vícios e danos decorrentes da execução do objeto, de acordo com o </w:t>
      </w:r>
      <w:hyperlink r:id="rId155"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5E407F6C" w14:textId="77777777" w:rsidR="008C787C" w:rsidRPr="0097012A" w:rsidRDefault="008C787C" w:rsidP="008C787C">
      <w:pPr>
        <w:pStyle w:val="Nivel3"/>
        <w:numPr>
          <w:ilvl w:val="2"/>
          <w:numId w:val="23"/>
        </w:numPr>
        <w:spacing w:line="360" w:lineRule="auto"/>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56" w:anchor="art48" w:history="1">
        <w:r w:rsidRPr="0097012A">
          <w:rPr>
            <w:rStyle w:val="Hyperlink"/>
          </w:rPr>
          <w:t>artigo 48, parágrafo único, da Lei nº 14.133, de 2021</w:t>
        </w:r>
      </w:hyperlink>
      <w:r w:rsidRPr="0097012A">
        <w:t>;</w:t>
      </w:r>
    </w:p>
    <w:p w14:paraId="6B652A1F" w14:textId="77777777" w:rsidR="008C787C" w:rsidRPr="004920B4" w:rsidRDefault="008C787C" w:rsidP="008C787C">
      <w:pPr>
        <w:pStyle w:val="Nivel3"/>
        <w:numPr>
          <w:ilvl w:val="2"/>
          <w:numId w:val="23"/>
        </w:numPr>
        <w:spacing w:line="360" w:lineRule="auto"/>
      </w:pPr>
      <w:r w:rsidRPr="004920B4">
        <w:t>Quando não for possível a verificação da regularidade no Sistema de Cadastr</w:t>
      </w:r>
      <w:r>
        <w:t>ament</w:t>
      </w:r>
      <w:r w:rsidRPr="004920B4">
        <w:t xml:space="preserve">o </w:t>
      </w:r>
      <w:r>
        <w:t xml:space="preserve">Unificado </w:t>
      </w:r>
      <w:r w:rsidRPr="004920B4">
        <w:t>de Fornecedores – S</w:t>
      </w:r>
      <w:r>
        <w:t>icaf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w:t>
      </w:r>
      <w:r>
        <w:lastRenderedPageBreak/>
        <w:t>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230DE9F0" w14:textId="77777777" w:rsidR="008C787C" w:rsidRPr="004920B4" w:rsidRDefault="008C787C" w:rsidP="008C787C">
      <w:pPr>
        <w:pStyle w:val="Nivel3"/>
        <w:numPr>
          <w:ilvl w:val="2"/>
          <w:numId w:val="23"/>
        </w:numPr>
        <w:spacing w:line="360" w:lineRule="auto"/>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57" w:history="1">
        <w:r w:rsidRPr="00072426">
          <w:rPr>
            <w:rStyle w:val="Hyperlink"/>
          </w:rPr>
          <w:t>Lei nº 14.133, de 2021</w:t>
        </w:r>
      </w:hyperlink>
      <w:r w:rsidRPr="004920B4">
        <w:t xml:space="preserve">; </w:t>
      </w:r>
    </w:p>
    <w:p w14:paraId="67D46DA2" w14:textId="77777777" w:rsidR="008C787C" w:rsidRPr="004920B4" w:rsidRDefault="008C787C" w:rsidP="008C787C">
      <w:pPr>
        <w:pStyle w:val="Nivel3"/>
        <w:numPr>
          <w:ilvl w:val="2"/>
          <w:numId w:val="23"/>
        </w:numPr>
        <w:spacing w:line="360" w:lineRule="auto"/>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5B7ECAB3" w14:textId="77777777" w:rsidR="008C787C" w:rsidRPr="004920B4" w:rsidRDefault="008C787C" w:rsidP="008C787C">
      <w:pPr>
        <w:pStyle w:val="Nivel3"/>
        <w:numPr>
          <w:ilvl w:val="2"/>
          <w:numId w:val="23"/>
        </w:numPr>
        <w:spacing w:line="360" w:lineRule="auto"/>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2A330F9E" w14:textId="77777777" w:rsidR="008C787C" w:rsidRPr="004920B4" w:rsidRDefault="008C787C" w:rsidP="008C787C">
      <w:pPr>
        <w:pStyle w:val="Nivel3"/>
        <w:numPr>
          <w:ilvl w:val="2"/>
          <w:numId w:val="23"/>
        </w:numPr>
        <w:spacing w:line="360" w:lineRule="auto"/>
      </w:pPr>
      <w:r w:rsidRPr="004920B4">
        <w:t>Paralisar, por determinação do Contratante, qualquer atividade que não esteja sendo executada de acordo com a boa técnica ou que ponha em risco a segurança de pessoas ou bens de terceiros</w:t>
      </w:r>
      <w:r>
        <w:t>;</w:t>
      </w:r>
    </w:p>
    <w:p w14:paraId="03EAEB08" w14:textId="77777777" w:rsidR="008C787C" w:rsidRPr="004920B4" w:rsidRDefault="008C787C" w:rsidP="008C787C">
      <w:pPr>
        <w:pStyle w:val="Nivel3"/>
        <w:numPr>
          <w:ilvl w:val="2"/>
          <w:numId w:val="23"/>
        </w:numPr>
        <w:spacing w:line="360" w:lineRule="auto"/>
      </w:pPr>
      <w:r w:rsidRPr="004920B4">
        <w:t>Promover a guarda, manutenção e vigilância de materiais, ferramentas, e tudo o que for necessário à execução do objeto, durante a vigência do contrato</w:t>
      </w:r>
      <w:r>
        <w:t>;</w:t>
      </w:r>
    </w:p>
    <w:p w14:paraId="66474215" w14:textId="77777777" w:rsidR="008C787C" w:rsidRPr="004920B4" w:rsidRDefault="008C787C" w:rsidP="008C787C">
      <w:pPr>
        <w:pStyle w:val="Nivel3"/>
        <w:numPr>
          <w:ilvl w:val="2"/>
          <w:numId w:val="23"/>
        </w:numPr>
        <w:spacing w:line="360" w:lineRule="auto"/>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56BF17F6" w14:textId="77777777" w:rsidR="008C787C" w:rsidRPr="004920B4" w:rsidRDefault="008C787C" w:rsidP="008C787C">
      <w:pPr>
        <w:pStyle w:val="Nivel3"/>
        <w:numPr>
          <w:ilvl w:val="2"/>
          <w:numId w:val="23"/>
        </w:numPr>
        <w:spacing w:line="360" w:lineRule="auto"/>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58" w:history="1">
        <w:r w:rsidRPr="009F23A7">
          <w:rPr>
            <w:rStyle w:val="Hyperlink"/>
          </w:rPr>
          <w:t>Lei nº 14.133, de 2021</w:t>
        </w:r>
      </w:hyperlink>
      <w:r>
        <w:t>;</w:t>
      </w:r>
    </w:p>
    <w:p w14:paraId="7C072DA0" w14:textId="77777777" w:rsidR="008C787C" w:rsidRPr="004920B4" w:rsidRDefault="008C787C" w:rsidP="008C787C">
      <w:pPr>
        <w:pStyle w:val="Nivel3"/>
        <w:numPr>
          <w:ilvl w:val="2"/>
          <w:numId w:val="23"/>
        </w:numPr>
        <w:spacing w:line="360" w:lineRule="auto"/>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w:t>
      </w:r>
      <w:r w:rsidRPr="004920B4">
        <w:lastRenderedPageBreak/>
        <w:t xml:space="preserve">nem permitir a utilização do trabalho do menor de </w:t>
      </w:r>
      <w:r>
        <w:t>18 (</w:t>
      </w:r>
      <w:r w:rsidRPr="004920B4">
        <w:t>dezoito</w:t>
      </w:r>
      <w:r>
        <w:t>)</w:t>
      </w:r>
      <w:r w:rsidRPr="004920B4">
        <w:t xml:space="preserve"> anos em trabalho noturno, perigoso ou insalubre;</w:t>
      </w:r>
    </w:p>
    <w:p w14:paraId="3A6E5D98" w14:textId="77777777" w:rsidR="008C787C" w:rsidRPr="004920B4" w:rsidRDefault="008C787C" w:rsidP="008C787C">
      <w:pPr>
        <w:pStyle w:val="Nivel3"/>
        <w:numPr>
          <w:ilvl w:val="2"/>
          <w:numId w:val="23"/>
        </w:numPr>
        <w:spacing w:line="360" w:lineRule="auto"/>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37095D78" w14:textId="77777777" w:rsidR="008C787C" w:rsidRPr="0097012A" w:rsidRDefault="008C787C" w:rsidP="008C787C">
      <w:pPr>
        <w:pStyle w:val="Nivel3"/>
        <w:numPr>
          <w:ilvl w:val="2"/>
          <w:numId w:val="23"/>
        </w:numPr>
        <w:spacing w:line="360" w:lineRule="auto"/>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59" w:anchor="art116" w:history="1">
        <w:r w:rsidRPr="0097012A">
          <w:rPr>
            <w:rStyle w:val="Hyperlink"/>
          </w:rPr>
          <w:t>art. 116</w:t>
        </w:r>
      </w:hyperlink>
      <w:r>
        <w:rPr>
          <w:rStyle w:val="Hyperlink"/>
        </w:rPr>
        <w:t xml:space="preserve"> da </w:t>
      </w:r>
      <w:hyperlink r:id="rId160" w:history="1">
        <w:r w:rsidRPr="009F23A7">
          <w:rPr>
            <w:rStyle w:val="Hyperlink"/>
          </w:rPr>
          <w:t>Lei nº 14.133, de 2021</w:t>
        </w:r>
      </w:hyperlink>
      <w:r w:rsidRPr="0097012A">
        <w:t>);</w:t>
      </w:r>
    </w:p>
    <w:p w14:paraId="7D53A8D8" w14:textId="77777777" w:rsidR="008C787C" w:rsidRPr="0097012A" w:rsidRDefault="008C787C" w:rsidP="008C787C">
      <w:pPr>
        <w:pStyle w:val="Nivel3"/>
        <w:numPr>
          <w:ilvl w:val="2"/>
          <w:numId w:val="23"/>
        </w:numPr>
        <w:spacing w:line="360" w:lineRule="auto"/>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61" w:anchor="art116" w:history="1">
        <w:r w:rsidRPr="0097012A">
          <w:rPr>
            <w:rStyle w:val="Hyperlink"/>
          </w:rPr>
          <w:t>art. 116, parágrafo único</w:t>
        </w:r>
      </w:hyperlink>
      <w:r>
        <w:rPr>
          <w:rStyle w:val="Hyperlink"/>
        </w:rPr>
        <w:t xml:space="preserve">, da </w:t>
      </w:r>
      <w:hyperlink r:id="rId162" w:history="1">
        <w:r w:rsidRPr="009F23A7">
          <w:rPr>
            <w:rStyle w:val="Hyperlink"/>
          </w:rPr>
          <w:t>Lei nº 14.133, de 2021</w:t>
        </w:r>
      </w:hyperlink>
      <w:r w:rsidRPr="0097012A">
        <w:t>);</w:t>
      </w:r>
    </w:p>
    <w:p w14:paraId="0D816806" w14:textId="77777777" w:rsidR="008C787C" w:rsidRPr="0097012A" w:rsidRDefault="008C787C" w:rsidP="008C787C">
      <w:pPr>
        <w:pStyle w:val="Nivel3"/>
        <w:numPr>
          <w:ilvl w:val="2"/>
          <w:numId w:val="23"/>
        </w:numPr>
        <w:spacing w:line="360" w:lineRule="auto"/>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88063E7" w14:textId="77777777" w:rsidR="008C787C" w:rsidRPr="0097012A" w:rsidRDefault="008C787C" w:rsidP="008C787C">
      <w:pPr>
        <w:pStyle w:val="Nivel3"/>
        <w:numPr>
          <w:ilvl w:val="2"/>
          <w:numId w:val="23"/>
        </w:numPr>
        <w:spacing w:line="360" w:lineRule="auto"/>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308577D3" w14:textId="77777777" w:rsidR="008C787C" w:rsidRPr="0097012A" w:rsidRDefault="008C787C" w:rsidP="008C787C">
      <w:pPr>
        <w:pStyle w:val="Nivel3"/>
        <w:numPr>
          <w:ilvl w:val="2"/>
          <w:numId w:val="23"/>
        </w:numPr>
        <w:spacing w:line="360" w:lineRule="auto"/>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0B52AA81" w14:textId="77777777" w:rsidR="008C787C" w:rsidRDefault="008C787C" w:rsidP="008C787C">
      <w:pPr>
        <w:pStyle w:val="Nvel2-Red"/>
        <w:numPr>
          <w:ilvl w:val="0"/>
          <w:numId w:val="0"/>
        </w:numPr>
        <w:spacing w:line="360" w:lineRule="auto"/>
        <w:rPr>
          <w:i w:val="0"/>
        </w:rPr>
      </w:pPr>
    </w:p>
    <w:p w14:paraId="7D63C9F6" w14:textId="77777777" w:rsidR="008C787C" w:rsidRPr="001958D0" w:rsidRDefault="008C787C" w:rsidP="008C787C">
      <w:pPr>
        <w:pStyle w:val="Nivel01"/>
        <w:spacing w:line="360" w:lineRule="auto"/>
        <w:rPr>
          <w:color w:val="FFFFFF" w:themeColor="background1"/>
        </w:rPr>
      </w:pPr>
      <w:r w:rsidRPr="00A57C7B">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7847DDEC" w14:textId="77777777" w:rsidR="008C787C" w:rsidRPr="00625452" w:rsidRDefault="008C787C" w:rsidP="008C787C">
      <w:pPr>
        <w:pStyle w:val="Nvel2-Red"/>
        <w:numPr>
          <w:ilvl w:val="1"/>
          <w:numId w:val="24"/>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3"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w:t>
      </w:r>
      <w:r w:rsidRPr="00625452">
        <w:rPr>
          <w:i w:val="0"/>
          <w:iCs w:val="0"/>
          <w:color w:val="auto"/>
        </w:rPr>
        <w:lastRenderedPageBreak/>
        <w:t xml:space="preserve">LGPD), com suas alterações subsequentes, e as demais normas legais e regulamentares aplicáveis. </w:t>
      </w:r>
    </w:p>
    <w:p w14:paraId="781994CD" w14:textId="77777777" w:rsidR="008C787C" w:rsidRDefault="008C787C" w:rsidP="008C787C">
      <w:pPr>
        <w:pStyle w:val="Nvel2-Red"/>
        <w:numPr>
          <w:ilvl w:val="0"/>
          <w:numId w:val="0"/>
        </w:numPr>
        <w:spacing w:line="360" w:lineRule="auto"/>
        <w:rPr>
          <w:i w:val="0"/>
        </w:rPr>
      </w:pPr>
      <w:r w:rsidRPr="009E4B3A">
        <w:rPr>
          <w:i w:val="0"/>
        </w:rPr>
        <w:t xml:space="preserve">  </w:t>
      </w:r>
    </w:p>
    <w:p w14:paraId="086E763C" w14:textId="77777777" w:rsidR="008C787C" w:rsidRPr="0097012A" w:rsidRDefault="008C787C" w:rsidP="008C787C">
      <w:pPr>
        <w:pStyle w:val="Nivel01"/>
        <w:spacing w:line="360" w:lineRule="auto"/>
        <w:rPr>
          <w:color w:val="FFFFFF" w:themeColor="background1"/>
        </w:rPr>
      </w:pPr>
      <w:r w:rsidRPr="0097012A">
        <w:t>CLÁUSULA DÉCIMA PRIMEIRA – GARANTIA DE EXECUÇÃO (</w:t>
      </w:r>
      <w:hyperlink r:id="rId164" w:anchor="art92" w:history="1">
        <w:r w:rsidRPr="0097012A">
          <w:rPr>
            <w:rStyle w:val="Hyperlink"/>
          </w:rPr>
          <w:t>art. 92, XII</w:t>
        </w:r>
      </w:hyperlink>
      <w:r w:rsidRPr="0097012A">
        <w:t>)</w:t>
      </w:r>
    </w:p>
    <w:p w14:paraId="10BA95B8" w14:textId="77777777" w:rsidR="008C787C" w:rsidRPr="00C74638" w:rsidRDefault="008C787C" w:rsidP="008C787C">
      <w:pPr>
        <w:pStyle w:val="Nvel2-Red"/>
        <w:numPr>
          <w:ilvl w:val="0"/>
          <w:numId w:val="24"/>
        </w:numPr>
        <w:spacing w:line="360" w:lineRule="auto"/>
      </w:pPr>
      <w:r w:rsidRPr="00C74638">
        <w:rPr>
          <w:color w:val="auto"/>
        </w:rPr>
        <w:t>Não haverá exigência de garantia contratual da execução.</w:t>
      </w:r>
    </w:p>
    <w:p w14:paraId="610E76FA" w14:textId="77777777" w:rsidR="008C787C" w:rsidRPr="004827F2" w:rsidRDefault="008C787C" w:rsidP="008C787C">
      <w:pPr>
        <w:pStyle w:val="Nvel2-Red"/>
        <w:numPr>
          <w:ilvl w:val="0"/>
          <w:numId w:val="0"/>
        </w:numPr>
        <w:spacing w:line="360" w:lineRule="auto"/>
      </w:pPr>
    </w:p>
    <w:p w14:paraId="02F74B70" w14:textId="77777777" w:rsidR="008C787C" w:rsidRPr="004827F2" w:rsidRDefault="008C787C" w:rsidP="008C787C">
      <w:pPr>
        <w:pStyle w:val="Nivel01"/>
        <w:numPr>
          <w:ilvl w:val="0"/>
          <w:numId w:val="24"/>
        </w:numPr>
        <w:spacing w:beforeLines="0" w:before="240" w:afterLines="0" w:after="0" w:line="360" w:lineRule="auto"/>
        <w:ind w:left="0" w:firstLine="0"/>
        <w:rPr>
          <w:color w:val="FFFFFF" w:themeColor="background1"/>
        </w:rPr>
      </w:pPr>
      <w:r w:rsidRPr="004827F2">
        <w:t>CLÁUSULA DÉCIMA</w:t>
      </w:r>
      <w:r>
        <w:t xml:space="preserve"> SEGUNDA</w:t>
      </w:r>
      <w:r w:rsidRPr="004827F2">
        <w:t xml:space="preserve"> – INFRAÇÕES E SANÇÕES ADMINISTRATIVAS (</w:t>
      </w:r>
      <w:hyperlink r:id="rId165" w:anchor="art92" w:history="1">
        <w:r w:rsidRPr="004827F2">
          <w:rPr>
            <w:rStyle w:val="Hyperlink"/>
          </w:rPr>
          <w:t>art. 92, XIV</w:t>
        </w:r>
      </w:hyperlink>
      <w:r w:rsidRPr="004827F2">
        <w:t>)</w:t>
      </w:r>
    </w:p>
    <w:p w14:paraId="6415A967" w14:textId="77777777" w:rsidR="008C787C" w:rsidRPr="004827F2" w:rsidRDefault="008C787C" w:rsidP="008C787C">
      <w:pPr>
        <w:pStyle w:val="Nivel2"/>
        <w:numPr>
          <w:ilvl w:val="0"/>
          <w:numId w:val="0"/>
        </w:numPr>
        <w:spacing w:line="360" w:lineRule="auto"/>
        <w:ind w:left="142"/>
      </w:pPr>
      <w:r>
        <w:t xml:space="preserve">12.1 </w:t>
      </w:r>
      <w:r w:rsidRPr="004827F2">
        <w:t xml:space="preserve">Comete </w:t>
      </w:r>
      <w:r w:rsidRPr="00142122">
        <w:t>infração</w:t>
      </w:r>
      <w:r w:rsidRPr="004827F2">
        <w:t xml:space="preserve"> administrativa, nos termos da </w:t>
      </w:r>
      <w:hyperlink r:id="rId166" w:history="1">
        <w:r w:rsidRPr="004827F2">
          <w:rPr>
            <w:rStyle w:val="Hyperlink"/>
          </w:rPr>
          <w:t>Lei nº 14.133, de 2021</w:t>
        </w:r>
      </w:hyperlink>
      <w:r w:rsidRPr="004827F2">
        <w:t>, o contratado que:</w:t>
      </w:r>
    </w:p>
    <w:p w14:paraId="2E10CA95" w14:textId="77777777" w:rsidR="008C787C" w:rsidRPr="004827F2" w:rsidRDefault="008C787C" w:rsidP="008C787C">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553891C4" w14:textId="77777777" w:rsidR="008C787C" w:rsidRPr="004827F2" w:rsidRDefault="008C787C" w:rsidP="008C787C">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63CEBA9" w14:textId="77777777" w:rsidR="008C787C" w:rsidRPr="004827F2" w:rsidRDefault="008C787C" w:rsidP="008C787C">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A299BF9" w14:textId="77777777" w:rsidR="008C787C" w:rsidRPr="004827F2" w:rsidRDefault="008C787C" w:rsidP="008C787C">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9515063" w14:textId="77777777" w:rsidR="008C787C" w:rsidRPr="004827F2" w:rsidRDefault="008C787C" w:rsidP="008C787C">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F85B0E4" w14:textId="77777777" w:rsidR="008C787C" w:rsidRPr="004827F2" w:rsidRDefault="008C787C" w:rsidP="008C787C">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56E00D3E" w14:textId="77777777" w:rsidR="008C787C" w:rsidRPr="004827F2" w:rsidRDefault="008C787C" w:rsidP="008C787C">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C68EB5F" w14:textId="77777777" w:rsidR="008C787C" w:rsidRPr="004827F2" w:rsidRDefault="008C787C" w:rsidP="008C787C">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7"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101A9247" w14:textId="77777777" w:rsidR="008C787C" w:rsidRPr="004827F2" w:rsidRDefault="008C787C" w:rsidP="008C787C">
      <w:pPr>
        <w:pStyle w:val="Nivel2"/>
        <w:numPr>
          <w:ilvl w:val="1"/>
          <w:numId w:val="25"/>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666A5D85" w14:textId="77777777" w:rsidR="008C787C" w:rsidRPr="004827F2" w:rsidRDefault="008C787C" w:rsidP="008C787C">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8"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70" w:name="_Hlk114504069"/>
        <w:r w:rsidRPr="004827F2">
          <w:rPr>
            <w:rStyle w:val="Hyperlink"/>
            <w:rFonts w:ascii="Arial" w:eastAsia="Arial" w:hAnsi="Arial" w:cs="Arial"/>
            <w:sz w:val="20"/>
            <w:szCs w:val="20"/>
          </w:rPr>
          <w:t>Lei nº 14.133, de 2021</w:t>
        </w:r>
        <w:bookmarkEnd w:id="70"/>
      </w:hyperlink>
      <w:r w:rsidRPr="004827F2">
        <w:rPr>
          <w:rFonts w:ascii="Arial" w:eastAsia="Arial" w:hAnsi="Arial" w:cs="Arial"/>
          <w:sz w:val="20"/>
          <w:szCs w:val="20"/>
        </w:rPr>
        <w:t>);</w:t>
      </w:r>
    </w:p>
    <w:p w14:paraId="1992AC35" w14:textId="77777777" w:rsidR="008C787C" w:rsidRPr="004827F2" w:rsidRDefault="008C787C" w:rsidP="008C787C">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lastRenderedPageBreak/>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9"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2AE52E85" w14:textId="77777777" w:rsidR="008C787C" w:rsidRPr="004827F2" w:rsidRDefault="008C787C" w:rsidP="008C787C">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70"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35365FCF" w14:textId="77777777" w:rsidR="008C787C" w:rsidRPr="00C74638" w:rsidRDefault="008C787C" w:rsidP="008C787C">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02066A96" w14:textId="77777777" w:rsidR="008C787C" w:rsidRDefault="008C787C" w:rsidP="008C787C">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4B339C90" w14:textId="77777777" w:rsidR="008C787C" w:rsidRPr="000F528B" w:rsidRDefault="008C787C" w:rsidP="008C787C">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71"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2"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160A1044" w14:textId="77777777" w:rsidR="008C787C" w:rsidRPr="004827F2" w:rsidRDefault="008C787C" w:rsidP="008C787C">
      <w:pPr>
        <w:pStyle w:val="Nivel2"/>
        <w:numPr>
          <w:ilvl w:val="1"/>
          <w:numId w:val="25"/>
        </w:numPr>
        <w:spacing w:line="36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73"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1B1EC3EB" w14:textId="77777777" w:rsidR="008C787C" w:rsidRPr="004827F2" w:rsidRDefault="008C787C" w:rsidP="008C787C">
      <w:pPr>
        <w:pStyle w:val="Nivel2"/>
        <w:numPr>
          <w:ilvl w:val="1"/>
          <w:numId w:val="25"/>
        </w:numPr>
        <w:spacing w:line="360" w:lineRule="auto"/>
        <w:ind w:left="0" w:firstLine="0"/>
      </w:pPr>
      <w:r>
        <w:t>A multa poderá ser aplicada cumulativamente com as demai</w:t>
      </w:r>
      <w:r w:rsidRPr="004827F2">
        <w:t>s as sanções previstas neste Contrato (</w:t>
      </w:r>
      <w:hyperlink r:id="rId174"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064EBF3A" w14:textId="77777777" w:rsidR="008C787C" w:rsidRPr="004827F2" w:rsidRDefault="008C787C" w:rsidP="008C787C">
      <w:pPr>
        <w:pStyle w:val="Nivel3"/>
        <w:numPr>
          <w:ilvl w:val="2"/>
          <w:numId w:val="25"/>
        </w:numPr>
        <w:spacing w:line="36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75" w:anchor="art157" w:history="1">
        <w:r w:rsidRPr="004827F2">
          <w:rPr>
            <w:rStyle w:val="Hyperlink"/>
          </w:rPr>
          <w:t>art. 157, da Lei nº 14.133, de 2021</w:t>
        </w:r>
      </w:hyperlink>
      <w:r w:rsidRPr="004827F2">
        <w:t>)</w:t>
      </w:r>
    </w:p>
    <w:p w14:paraId="160AD808" w14:textId="77777777" w:rsidR="008C787C" w:rsidRPr="008368DF" w:rsidRDefault="008C787C" w:rsidP="008C787C">
      <w:pPr>
        <w:pStyle w:val="Nivel3"/>
        <w:numPr>
          <w:ilvl w:val="2"/>
          <w:numId w:val="25"/>
        </w:numPr>
        <w:spacing w:line="36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6"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1" w:name="_Hlk78351618"/>
      <w:bookmarkEnd w:id="71"/>
    </w:p>
    <w:p w14:paraId="390E7B15" w14:textId="77777777" w:rsidR="008C787C" w:rsidRPr="004827F2" w:rsidRDefault="008C787C" w:rsidP="008C787C">
      <w:pPr>
        <w:pStyle w:val="Nivel2"/>
        <w:numPr>
          <w:ilvl w:val="1"/>
          <w:numId w:val="25"/>
        </w:numPr>
        <w:spacing w:line="360" w:lineRule="auto"/>
        <w:ind w:left="0" w:firstLine="0"/>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B9495BD" w14:textId="77777777" w:rsidR="008C787C" w:rsidRPr="004827F2" w:rsidRDefault="008C787C" w:rsidP="008C787C">
      <w:pPr>
        <w:pStyle w:val="Nivel2"/>
        <w:numPr>
          <w:ilvl w:val="1"/>
          <w:numId w:val="25"/>
        </w:numPr>
        <w:spacing w:line="360" w:lineRule="auto"/>
        <w:ind w:left="0" w:firstLine="0"/>
      </w:pPr>
      <w:r w:rsidRPr="004827F2">
        <w:lastRenderedPageBreak/>
        <w:t xml:space="preserve">Na </w:t>
      </w:r>
      <w:r w:rsidRPr="00F61CE2">
        <w:t>aplicação</w:t>
      </w:r>
      <w:r w:rsidRPr="004827F2">
        <w:t xml:space="preserve"> das sanções serão considerados (</w:t>
      </w:r>
      <w:hyperlink r:id="rId178"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0E416DF2" w14:textId="77777777" w:rsidR="008C787C" w:rsidRPr="004827F2" w:rsidRDefault="008C787C" w:rsidP="008C787C">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7F23A12C" w14:textId="77777777" w:rsidR="008C787C" w:rsidRPr="004827F2" w:rsidRDefault="008C787C" w:rsidP="008C787C">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14EB0109" w14:textId="77777777" w:rsidR="008C787C" w:rsidRPr="004827F2" w:rsidRDefault="008C787C" w:rsidP="008C787C">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1693670D" w14:textId="77777777" w:rsidR="008C787C" w:rsidRPr="004827F2" w:rsidRDefault="008C787C" w:rsidP="008C787C">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2FE51AB7" w14:textId="77777777" w:rsidR="008C787C" w:rsidRPr="004827F2" w:rsidRDefault="008C787C" w:rsidP="008C787C">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33EB2C7" w14:textId="77777777" w:rsidR="008C787C" w:rsidRDefault="008C787C" w:rsidP="008C787C">
      <w:pPr>
        <w:pStyle w:val="Nivel2"/>
        <w:numPr>
          <w:ilvl w:val="1"/>
          <w:numId w:val="25"/>
        </w:numPr>
        <w:spacing w:line="360" w:lineRule="auto"/>
        <w:ind w:left="0" w:firstLine="0"/>
      </w:pPr>
      <w:r w:rsidRPr="00C96738">
        <w:t>As sanções são autônomas e a aplicação de uma não exclui a de outra.</w:t>
      </w:r>
    </w:p>
    <w:p w14:paraId="175D3D09" w14:textId="77777777" w:rsidR="008C787C" w:rsidRPr="004827F2" w:rsidRDefault="008C787C" w:rsidP="008C787C">
      <w:pPr>
        <w:pStyle w:val="Nivel2"/>
        <w:numPr>
          <w:ilvl w:val="1"/>
          <w:numId w:val="25"/>
        </w:numPr>
        <w:spacing w:line="360" w:lineRule="auto"/>
        <w:ind w:left="0" w:firstLine="0"/>
      </w:pPr>
      <w:r w:rsidRPr="004827F2">
        <w:t xml:space="preserve">Os atos previstos como infrações administrativas na </w:t>
      </w:r>
      <w:hyperlink r:id="rId17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8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81" w:history="1">
        <w:r w:rsidRPr="004827F2">
          <w:rPr>
            <w:rStyle w:val="Hyperlink"/>
          </w:rPr>
          <w:t>art. 159</w:t>
        </w:r>
      </w:hyperlink>
      <w:r>
        <w:rPr>
          <w:rStyle w:val="Hyperlink"/>
        </w:rPr>
        <w:t xml:space="preserve"> da </w:t>
      </w:r>
      <w:hyperlink r:id="rId182" w:history="1">
        <w:r w:rsidRPr="00B726E7">
          <w:rPr>
            <w:rStyle w:val="Hyperlink"/>
          </w:rPr>
          <w:t>Lei nº 14.133, de 2021</w:t>
        </w:r>
      </w:hyperlink>
      <w:r w:rsidRPr="004827F2">
        <w:t>).</w:t>
      </w:r>
    </w:p>
    <w:p w14:paraId="6EFB3359" w14:textId="77777777" w:rsidR="008C787C" w:rsidRPr="004827F2" w:rsidRDefault="008C787C" w:rsidP="008C787C">
      <w:pPr>
        <w:pStyle w:val="Nivel2"/>
        <w:numPr>
          <w:ilvl w:val="1"/>
          <w:numId w:val="25"/>
        </w:numPr>
        <w:spacing w:line="36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3"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84" w:anchor="art160" w:history="1">
        <w:r w:rsidRPr="004827F2">
          <w:rPr>
            <w:rStyle w:val="Hyperlink"/>
          </w:rPr>
          <w:t>art. 160 da Lei nº 14.133, de 2021</w:t>
        </w:r>
      </w:hyperlink>
      <w:r w:rsidRPr="004827F2">
        <w:t>).</w:t>
      </w:r>
    </w:p>
    <w:p w14:paraId="35EDCD33" w14:textId="77777777" w:rsidR="008C787C" w:rsidRPr="004827F2" w:rsidRDefault="008C787C" w:rsidP="008C787C">
      <w:pPr>
        <w:pStyle w:val="Nivel2"/>
        <w:numPr>
          <w:ilvl w:val="1"/>
          <w:numId w:val="25"/>
        </w:numPr>
        <w:spacing w:line="36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(Ceis) e no Cadastro Nacional de Empresas Punidas (Cnep), instituídos no âmbito do Poder Executivo Federal. (</w:t>
      </w:r>
      <w:hyperlink r:id="rId185" w:anchor="art161" w:history="1">
        <w:r w:rsidRPr="004827F2">
          <w:rPr>
            <w:rStyle w:val="Hyperlink"/>
          </w:rPr>
          <w:t>Art. 161 da Lei nº 14.133, de 2021</w:t>
        </w:r>
      </w:hyperlink>
      <w:r w:rsidRPr="004827F2">
        <w:t>).</w:t>
      </w:r>
    </w:p>
    <w:p w14:paraId="7EE5FEB5" w14:textId="77777777" w:rsidR="008C787C" w:rsidRPr="008368DF" w:rsidRDefault="008C787C" w:rsidP="008C787C">
      <w:pPr>
        <w:pStyle w:val="Nivel2"/>
        <w:numPr>
          <w:ilvl w:val="1"/>
          <w:numId w:val="25"/>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6" w:anchor="163" w:history="1">
        <w:r w:rsidRPr="004827F2">
          <w:rPr>
            <w:rStyle w:val="Hyperlink"/>
          </w:rPr>
          <w:t>art. 163 da Lei nº 14.133</w:t>
        </w:r>
        <w:r>
          <w:rPr>
            <w:rStyle w:val="Hyperlink"/>
          </w:rPr>
          <w:t>, de 20</w:t>
        </w:r>
        <w:r w:rsidRPr="004827F2">
          <w:rPr>
            <w:rStyle w:val="Hyperlink"/>
          </w:rPr>
          <w:t>21</w:t>
        </w:r>
      </w:hyperlink>
      <w:r w:rsidRPr="004827F2">
        <w:t>.</w:t>
      </w:r>
    </w:p>
    <w:p w14:paraId="58695625" w14:textId="77777777" w:rsidR="008C787C" w:rsidRPr="004827F2" w:rsidRDefault="008C787C" w:rsidP="008C787C">
      <w:pPr>
        <w:pStyle w:val="Nivel01"/>
        <w:numPr>
          <w:ilvl w:val="0"/>
          <w:numId w:val="25"/>
        </w:numPr>
        <w:spacing w:beforeLines="0" w:before="240" w:afterLines="0" w:after="0" w:line="360" w:lineRule="auto"/>
        <w:ind w:left="0" w:firstLine="0"/>
        <w:rPr>
          <w:color w:val="FFFFFF" w:themeColor="background1"/>
        </w:rPr>
      </w:pPr>
      <w:r w:rsidRPr="004827F2">
        <w:lastRenderedPageBreak/>
        <w:t xml:space="preserve">CLÁUSULA DÉCIMA </w:t>
      </w:r>
      <w:r>
        <w:t xml:space="preserve">TERCEIRA </w:t>
      </w:r>
      <w:r w:rsidRPr="004827F2">
        <w:t>– DA EXTINÇÃO CONTRATUAL (</w:t>
      </w:r>
      <w:hyperlink r:id="rId187" w:anchor="art92" w:history="1">
        <w:r w:rsidRPr="004827F2">
          <w:rPr>
            <w:rStyle w:val="Hyperlink"/>
          </w:rPr>
          <w:t>art. 92, XIX</w:t>
        </w:r>
      </w:hyperlink>
      <w:r w:rsidRPr="004827F2">
        <w:t>)</w:t>
      </w:r>
    </w:p>
    <w:p w14:paraId="5C1AB4F6" w14:textId="77777777" w:rsidR="008C787C" w:rsidRPr="004827F2" w:rsidRDefault="008C787C" w:rsidP="008C787C">
      <w:pPr>
        <w:pStyle w:val="Nivel2"/>
        <w:numPr>
          <w:ilvl w:val="1"/>
          <w:numId w:val="25"/>
        </w:numPr>
        <w:spacing w:line="360" w:lineRule="auto"/>
        <w:ind w:left="0" w:firstLine="0"/>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8"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079D3450" w14:textId="77777777" w:rsidR="008C787C" w:rsidRDefault="008C787C" w:rsidP="008C787C">
      <w:pPr>
        <w:pStyle w:val="Nivel3"/>
        <w:numPr>
          <w:ilvl w:val="2"/>
          <w:numId w:val="25"/>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89" w:history="1">
        <w:r w:rsidRPr="00B726E7">
          <w:rPr>
            <w:rStyle w:val="Hyperlink"/>
          </w:rPr>
          <w:t>Lei nº 14.133, de 2021</w:t>
        </w:r>
      </w:hyperlink>
      <w:r w:rsidRPr="004827F2">
        <w:t>.</w:t>
      </w:r>
    </w:p>
    <w:p w14:paraId="34EC869A" w14:textId="77777777" w:rsidR="008C787C" w:rsidRPr="004827F2" w:rsidRDefault="008C787C" w:rsidP="008C787C">
      <w:pPr>
        <w:pStyle w:val="Nivel3"/>
        <w:numPr>
          <w:ilvl w:val="2"/>
          <w:numId w:val="25"/>
        </w:numPr>
        <w:spacing w:line="360" w:lineRule="auto"/>
        <w:ind w:left="284" w:firstLine="0"/>
      </w:pPr>
      <w:r w:rsidRPr="00F1177A">
        <w:t xml:space="preserve">O contrato poderá ser extinto por algum dos motivos previstos no artigo 137 da </w:t>
      </w:r>
      <w:hyperlink r:id="rId190" w:history="1">
        <w:r w:rsidRPr="00B726E7">
          <w:rPr>
            <w:rStyle w:val="Hyperlink"/>
          </w:rPr>
          <w:t>Lei nº 14.133, de 2021</w:t>
        </w:r>
      </w:hyperlink>
      <w:r w:rsidRPr="00F1177A">
        <w:t>, devendo a extinção ser formalmente motivada nos autos do processo, assegurados o contraditório e a ampla defesa.</w:t>
      </w:r>
    </w:p>
    <w:p w14:paraId="70F49BDB" w14:textId="77777777" w:rsidR="008C787C" w:rsidRPr="004827F2" w:rsidRDefault="008C787C" w:rsidP="008C787C">
      <w:pPr>
        <w:pStyle w:val="Nivel3"/>
        <w:numPr>
          <w:ilvl w:val="2"/>
          <w:numId w:val="25"/>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730C1F8F" w14:textId="77777777" w:rsidR="008C787C" w:rsidRPr="004827F2" w:rsidRDefault="008C787C" w:rsidP="008C787C">
      <w:pPr>
        <w:pStyle w:val="Nivel4"/>
        <w:numPr>
          <w:ilvl w:val="3"/>
          <w:numId w:val="25"/>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14:paraId="3323ACA8" w14:textId="77777777" w:rsidR="008C787C" w:rsidRPr="004827F2" w:rsidRDefault="008C787C" w:rsidP="008C787C">
      <w:pPr>
        <w:pStyle w:val="Nivel2"/>
        <w:numPr>
          <w:ilvl w:val="1"/>
          <w:numId w:val="25"/>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7AA37EAC" w14:textId="77777777" w:rsidR="008C787C" w:rsidRPr="004827F2" w:rsidRDefault="008C787C" w:rsidP="008C787C">
      <w:pPr>
        <w:pStyle w:val="Nivel3"/>
        <w:numPr>
          <w:ilvl w:val="2"/>
          <w:numId w:val="25"/>
        </w:numPr>
        <w:spacing w:line="360" w:lineRule="auto"/>
        <w:ind w:left="284" w:firstLine="0"/>
      </w:pPr>
      <w:r w:rsidRPr="004827F2">
        <w:t>Balanço dos eventos contratuais já cumpridos ou parcialmente cumpridos;</w:t>
      </w:r>
    </w:p>
    <w:p w14:paraId="6D3F7DEC" w14:textId="77777777" w:rsidR="008C787C" w:rsidRPr="004827F2" w:rsidRDefault="008C787C" w:rsidP="008C787C">
      <w:pPr>
        <w:pStyle w:val="Nivel3"/>
        <w:numPr>
          <w:ilvl w:val="2"/>
          <w:numId w:val="25"/>
        </w:numPr>
        <w:spacing w:line="360" w:lineRule="auto"/>
        <w:ind w:left="284" w:firstLine="0"/>
      </w:pPr>
      <w:r w:rsidRPr="004827F2">
        <w:t>Relação dos pagamentos já efetuados e ainda devidos;</w:t>
      </w:r>
    </w:p>
    <w:p w14:paraId="37CEC73D" w14:textId="77777777" w:rsidR="008C787C" w:rsidRPr="004827F2" w:rsidRDefault="008C787C" w:rsidP="008C787C">
      <w:pPr>
        <w:pStyle w:val="Nivel3"/>
        <w:numPr>
          <w:ilvl w:val="2"/>
          <w:numId w:val="25"/>
        </w:numPr>
        <w:spacing w:line="360" w:lineRule="auto"/>
        <w:ind w:left="284" w:firstLine="0"/>
      </w:pPr>
      <w:r w:rsidRPr="00216690">
        <w:t>Indenizações</w:t>
      </w:r>
      <w:r w:rsidRPr="004827F2">
        <w:t xml:space="preserve"> e multas.</w:t>
      </w:r>
    </w:p>
    <w:p w14:paraId="12BE366C" w14:textId="77777777" w:rsidR="008C787C" w:rsidRDefault="008C787C" w:rsidP="008C787C">
      <w:pPr>
        <w:pStyle w:val="Nivel2"/>
        <w:numPr>
          <w:ilvl w:val="1"/>
          <w:numId w:val="25"/>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91"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263A76BF" w14:textId="77777777" w:rsidR="008C787C" w:rsidRPr="00E01A03" w:rsidRDefault="008C787C" w:rsidP="008C787C">
      <w:pPr>
        <w:pStyle w:val="Nivel2"/>
        <w:numPr>
          <w:ilvl w:val="1"/>
          <w:numId w:val="25"/>
        </w:numPr>
        <w:spacing w:line="360" w:lineRule="auto"/>
        <w:ind w:left="0" w:firstLine="0"/>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92"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2BEA48FE" w14:textId="77777777" w:rsidR="008C787C" w:rsidRPr="004827F2" w:rsidRDefault="008C787C" w:rsidP="008C787C">
      <w:pPr>
        <w:pStyle w:val="Nivel01"/>
        <w:numPr>
          <w:ilvl w:val="0"/>
          <w:numId w:val="25"/>
        </w:numPr>
        <w:spacing w:beforeLines="0" w:before="240" w:afterLines="0" w:after="0" w:line="360" w:lineRule="auto"/>
        <w:ind w:left="0" w:firstLine="0"/>
        <w:rPr>
          <w:color w:val="FFFFFF" w:themeColor="background1"/>
        </w:rPr>
      </w:pPr>
      <w:r w:rsidRPr="004827F2">
        <w:lastRenderedPageBreak/>
        <w:t xml:space="preserve">CLÁUSULA DÉCIMA </w:t>
      </w:r>
      <w:r>
        <w:t>QUARTA</w:t>
      </w:r>
      <w:r w:rsidRPr="004827F2">
        <w:t xml:space="preserve"> – DOTAÇÃO ORÇAMENTÁRIA (</w:t>
      </w:r>
      <w:hyperlink r:id="rId193" w:anchor="art92" w:history="1">
        <w:r w:rsidRPr="004827F2">
          <w:rPr>
            <w:rStyle w:val="Hyperlink"/>
          </w:rPr>
          <w:t>art. 92, VIII</w:t>
        </w:r>
      </w:hyperlink>
      <w:r w:rsidRPr="004827F2">
        <w:t>)</w:t>
      </w:r>
    </w:p>
    <w:p w14:paraId="55FEF650" w14:textId="77777777" w:rsidR="008C787C" w:rsidRPr="004827F2" w:rsidRDefault="008C787C" w:rsidP="008C787C">
      <w:pPr>
        <w:pStyle w:val="Nivel2"/>
        <w:numPr>
          <w:ilvl w:val="1"/>
          <w:numId w:val="25"/>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313C4430" w14:textId="77777777" w:rsidR="008C787C" w:rsidRPr="00C74638" w:rsidRDefault="008C787C" w:rsidP="008C787C">
      <w:pPr>
        <w:pStyle w:val="Nivel3"/>
        <w:numPr>
          <w:ilvl w:val="2"/>
          <w:numId w:val="25"/>
        </w:numPr>
        <w:spacing w:line="360" w:lineRule="auto"/>
        <w:ind w:left="284" w:firstLine="0"/>
        <w:rPr>
          <w:i/>
          <w:iCs/>
          <w:color w:val="auto"/>
        </w:rPr>
      </w:pPr>
      <w:r w:rsidRPr="00C74638">
        <w:rPr>
          <w:i/>
          <w:iCs/>
          <w:color w:val="auto"/>
        </w:rPr>
        <w:t xml:space="preserve">Gestão/Unidade: </w:t>
      </w:r>
    </w:p>
    <w:p w14:paraId="7010B934" w14:textId="77777777" w:rsidR="008C787C" w:rsidRPr="00C74638" w:rsidRDefault="008C787C" w:rsidP="008C787C">
      <w:pPr>
        <w:pStyle w:val="Nivel3"/>
        <w:numPr>
          <w:ilvl w:val="2"/>
          <w:numId w:val="25"/>
        </w:numPr>
        <w:spacing w:line="360" w:lineRule="auto"/>
        <w:ind w:left="284" w:firstLine="0"/>
        <w:rPr>
          <w:i/>
          <w:iCs/>
          <w:color w:val="auto"/>
        </w:rPr>
      </w:pPr>
      <w:r w:rsidRPr="00C74638">
        <w:rPr>
          <w:i/>
          <w:iCs/>
          <w:color w:val="auto"/>
        </w:rPr>
        <w:t xml:space="preserve">Fonte de Recursos:  </w:t>
      </w:r>
    </w:p>
    <w:p w14:paraId="4C9E02F1" w14:textId="77777777" w:rsidR="008C787C" w:rsidRPr="00C74638" w:rsidRDefault="008C787C" w:rsidP="008C787C">
      <w:pPr>
        <w:pStyle w:val="Nivel3"/>
        <w:numPr>
          <w:ilvl w:val="2"/>
          <w:numId w:val="25"/>
        </w:numPr>
        <w:spacing w:line="360" w:lineRule="auto"/>
        <w:ind w:left="284" w:firstLine="0"/>
        <w:rPr>
          <w:i/>
          <w:iCs/>
          <w:color w:val="auto"/>
        </w:rPr>
      </w:pPr>
      <w:r w:rsidRPr="00C74638">
        <w:rPr>
          <w:i/>
          <w:iCs/>
          <w:color w:val="auto"/>
        </w:rPr>
        <w:t xml:space="preserve">Programa de Trabalho: </w:t>
      </w:r>
    </w:p>
    <w:p w14:paraId="64E3A58D" w14:textId="77777777" w:rsidR="008C787C" w:rsidRPr="00C74638" w:rsidRDefault="008C787C" w:rsidP="008C787C">
      <w:pPr>
        <w:pStyle w:val="Nivel3"/>
        <w:numPr>
          <w:ilvl w:val="2"/>
          <w:numId w:val="25"/>
        </w:numPr>
        <w:spacing w:line="360" w:lineRule="auto"/>
        <w:ind w:left="284" w:firstLine="0"/>
        <w:rPr>
          <w:i/>
          <w:iCs/>
          <w:color w:val="auto"/>
        </w:rPr>
      </w:pPr>
      <w:r w:rsidRPr="00C74638">
        <w:rPr>
          <w:i/>
          <w:iCs/>
          <w:color w:val="auto"/>
        </w:rPr>
        <w:t xml:space="preserve">Elemento de Despesa: </w:t>
      </w:r>
    </w:p>
    <w:p w14:paraId="0C52EF70" w14:textId="77777777" w:rsidR="008C787C" w:rsidRPr="00C74638" w:rsidRDefault="008C787C" w:rsidP="008C787C">
      <w:pPr>
        <w:pStyle w:val="Nivel3"/>
        <w:numPr>
          <w:ilvl w:val="2"/>
          <w:numId w:val="25"/>
        </w:numPr>
        <w:spacing w:line="360" w:lineRule="auto"/>
        <w:ind w:left="284" w:firstLine="0"/>
        <w:rPr>
          <w:i/>
          <w:iCs/>
          <w:color w:val="auto"/>
        </w:rPr>
      </w:pPr>
      <w:r w:rsidRPr="00C74638">
        <w:rPr>
          <w:i/>
          <w:iCs/>
          <w:color w:val="auto"/>
        </w:rPr>
        <w:t xml:space="preserve">Plano Interno: </w:t>
      </w:r>
    </w:p>
    <w:p w14:paraId="64B84DAA" w14:textId="77777777" w:rsidR="008C787C" w:rsidRPr="00C74638" w:rsidRDefault="008C787C" w:rsidP="008C787C">
      <w:pPr>
        <w:pStyle w:val="Nivel3"/>
        <w:numPr>
          <w:ilvl w:val="2"/>
          <w:numId w:val="25"/>
        </w:numPr>
        <w:spacing w:line="360" w:lineRule="auto"/>
        <w:ind w:left="284" w:firstLine="0"/>
        <w:rPr>
          <w:i/>
          <w:iCs/>
          <w:color w:val="auto"/>
        </w:rPr>
      </w:pPr>
      <w:r w:rsidRPr="00C74638">
        <w:rPr>
          <w:i/>
          <w:iCs/>
          <w:color w:val="auto"/>
        </w:rPr>
        <w:t>Nota de Empenho:</w:t>
      </w:r>
    </w:p>
    <w:p w14:paraId="0D885285" w14:textId="77777777" w:rsidR="008C787C" w:rsidRPr="00C74638" w:rsidRDefault="008C787C" w:rsidP="008C787C">
      <w:pPr>
        <w:pStyle w:val="Nvel2-Red"/>
        <w:numPr>
          <w:ilvl w:val="1"/>
          <w:numId w:val="25"/>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1D2710A" w14:textId="77777777" w:rsidR="008C787C" w:rsidRPr="004827F2" w:rsidRDefault="008C787C" w:rsidP="008C787C">
      <w:pPr>
        <w:pStyle w:val="Nivel01"/>
        <w:numPr>
          <w:ilvl w:val="0"/>
          <w:numId w:val="25"/>
        </w:numPr>
        <w:spacing w:beforeLines="0" w:before="240" w:afterLines="0" w:after="0" w:line="360" w:lineRule="auto"/>
        <w:ind w:left="0" w:firstLine="0"/>
        <w:rPr>
          <w:color w:val="FFFFFF" w:themeColor="background1"/>
        </w:rPr>
      </w:pPr>
      <w:r w:rsidRPr="00142122">
        <w:t>CLÁUSULA</w:t>
      </w:r>
      <w:r w:rsidRPr="004827F2">
        <w:t xml:space="preserve"> DÉCIMA </w:t>
      </w:r>
      <w:r>
        <w:t>QUINTA</w:t>
      </w:r>
      <w:r w:rsidRPr="004827F2">
        <w:t xml:space="preserve"> – DOS CASOS OMISSOS (</w:t>
      </w:r>
      <w:hyperlink r:id="rId194" w:anchor="art92" w:history="1">
        <w:r w:rsidRPr="004827F2">
          <w:rPr>
            <w:rStyle w:val="Hyperlink"/>
          </w:rPr>
          <w:t>art. 92, III</w:t>
        </w:r>
      </w:hyperlink>
      <w:r w:rsidRPr="004827F2">
        <w:t>)</w:t>
      </w:r>
    </w:p>
    <w:p w14:paraId="4147535E" w14:textId="77777777" w:rsidR="008C787C" w:rsidRPr="004827F2" w:rsidRDefault="008C787C" w:rsidP="008C787C">
      <w:pPr>
        <w:pStyle w:val="Nivel2"/>
        <w:numPr>
          <w:ilvl w:val="1"/>
          <w:numId w:val="25"/>
        </w:numPr>
        <w:spacing w:line="360" w:lineRule="auto"/>
        <w:ind w:left="0" w:firstLine="0"/>
      </w:pPr>
      <w:r>
        <w:t>Aplicam-se ao</w:t>
      </w:r>
      <w:r w:rsidRPr="004827F2">
        <w:t xml:space="preserve">s </w:t>
      </w:r>
      <w:r w:rsidRPr="00216690">
        <w:t>casos</w:t>
      </w:r>
      <w:r w:rsidRPr="004827F2">
        <w:t xml:space="preserve"> omissos as disposições contidas na </w:t>
      </w:r>
      <w:hyperlink r:id="rId195"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6" w:history="1">
        <w:r w:rsidRPr="004827F2">
          <w:rPr>
            <w:rStyle w:val="Hyperlink"/>
          </w:rPr>
          <w:t>Lei nº 8.078, de 1990 – Código de Defesa do Consumidor</w:t>
        </w:r>
      </w:hyperlink>
      <w:r w:rsidRPr="004827F2">
        <w:t xml:space="preserve"> – e princípios gerais dos contratos.</w:t>
      </w:r>
    </w:p>
    <w:p w14:paraId="6856029B" w14:textId="77777777" w:rsidR="008C787C" w:rsidRPr="004827F2" w:rsidRDefault="008C787C" w:rsidP="008C787C">
      <w:pPr>
        <w:pStyle w:val="Nivel01"/>
        <w:numPr>
          <w:ilvl w:val="0"/>
          <w:numId w:val="25"/>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SEXTA</w:t>
      </w:r>
      <w:r w:rsidRPr="004827F2">
        <w:t xml:space="preserve"> – ALTERAÇÕES</w:t>
      </w:r>
    </w:p>
    <w:p w14:paraId="46AEDCC2" w14:textId="77777777" w:rsidR="008C787C" w:rsidRPr="004827F2" w:rsidRDefault="008C787C" w:rsidP="008C787C">
      <w:pPr>
        <w:pStyle w:val="Nivel2"/>
        <w:numPr>
          <w:ilvl w:val="1"/>
          <w:numId w:val="25"/>
        </w:numPr>
        <w:spacing w:line="360" w:lineRule="auto"/>
        <w:ind w:left="0" w:firstLine="0"/>
      </w:pPr>
      <w:r w:rsidRPr="00216690">
        <w:t>Eventuais</w:t>
      </w:r>
      <w:r w:rsidRPr="004827F2">
        <w:t xml:space="preserve"> alterações contratuais reger-se-ão pela disciplina dos </w:t>
      </w:r>
      <w:hyperlink r:id="rId197" w:anchor="art124" w:history="1">
        <w:r w:rsidRPr="004827F2">
          <w:rPr>
            <w:rStyle w:val="Hyperlink"/>
          </w:rPr>
          <w:t>arts. 124 e seguintes da Lei nº 14.133, de 2021</w:t>
        </w:r>
      </w:hyperlink>
      <w:r w:rsidRPr="004827F2">
        <w:t>.</w:t>
      </w:r>
    </w:p>
    <w:p w14:paraId="3D57E042" w14:textId="77777777" w:rsidR="008C787C" w:rsidRDefault="008C787C" w:rsidP="008C787C">
      <w:pPr>
        <w:pStyle w:val="Nivel2"/>
        <w:numPr>
          <w:ilvl w:val="1"/>
          <w:numId w:val="25"/>
        </w:numPr>
        <w:spacing w:line="36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6F431F63" w14:textId="77777777" w:rsidR="008C787C" w:rsidRPr="00B726E7" w:rsidRDefault="008C787C" w:rsidP="008C787C">
      <w:pPr>
        <w:pStyle w:val="Nivel2"/>
        <w:numPr>
          <w:ilvl w:val="1"/>
          <w:numId w:val="25"/>
        </w:numPr>
        <w:spacing w:line="360" w:lineRule="auto"/>
        <w:ind w:left="0" w:firstLine="0"/>
      </w:pPr>
      <w:r w:rsidRPr="00833827">
        <w:t xml:space="preserve">Eventuais alterações contratuais deverão ser promovidas mediante celebração de termo aditivo, respeitadas as disposições da </w:t>
      </w:r>
      <w:hyperlink r:id="rId198"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199" w:history="1">
        <w:r w:rsidRPr="00833827">
          <w:rPr>
            <w:rStyle w:val="Hyperlink"/>
          </w:rPr>
          <w:t>Lei nº 14.133, de 2021</w:t>
        </w:r>
      </w:hyperlink>
      <w:r w:rsidRPr="00833827">
        <w:t>).</w:t>
      </w:r>
    </w:p>
    <w:p w14:paraId="7D1809E1" w14:textId="77777777" w:rsidR="008C787C" w:rsidRPr="00DF5501" w:rsidRDefault="008C787C" w:rsidP="008C787C">
      <w:pPr>
        <w:pStyle w:val="Nivel2"/>
        <w:numPr>
          <w:ilvl w:val="1"/>
          <w:numId w:val="25"/>
        </w:numPr>
        <w:spacing w:line="360" w:lineRule="auto"/>
        <w:ind w:left="0" w:firstLine="0"/>
      </w:pPr>
      <w:r w:rsidRPr="00266697">
        <w:lastRenderedPageBreak/>
        <w:t>Caso haja alteração unilateral do contrato que aumente ou diminua os encargos d</w:t>
      </w:r>
      <w:r>
        <w:t>o contratado</w:t>
      </w:r>
      <w:r w:rsidRPr="00266697">
        <w:t>, o equilíbrio econômico-financeiro inicial será restabelecido no mesmo termo aditivo.</w:t>
      </w:r>
    </w:p>
    <w:p w14:paraId="1E3FF2C1" w14:textId="77777777" w:rsidR="008C787C" w:rsidRPr="004827F2" w:rsidRDefault="008C787C" w:rsidP="008C787C">
      <w:pPr>
        <w:pStyle w:val="Nivel2"/>
        <w:numPr>
          <w:ilvl w:val="1"/>
          <w:numId w:val="25"/>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200" w:anchor="art136" w:history="1">
        <w:r w:rsidRPr="004827F2">
          <w:rPr>
            <w:rStyle w:val="Hyperlink"/>
          </w:rPr>
          <w:t>art. 136 da Lei nº 14.133, de 2021</w:t>
        </w:r>
      </w:hyperlink>
      <w:r w:rsidRPr="004827F2">
        <w:t>.</w:t>
      </w:r>
    </w:p>
    <w:p w14:paraId="16508CE4" w14:textId="77777777" w:rsidR="008C787C" w:rsidRPr="004827F2" w:rsidRDefault="008C787C" w:rsidP="008C787C">
      <w:pPr>
        <w:pStyle w:val="Nivel01"/>
        <w:numPr>
          <w:ilvl w:val="0"/>
          <w:numId w:val="25"/>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SÉTIMA</w:t>
      </w:r>
      <w:r w:rsidRPr="004827F2">
        <w:t xml:space="preserve"> – PUBLICAÇÃO</w:t>
      </w:r>
    </w:p>
    <w:p w14:paraId="2B39B1D7" w14:textId="77777777" w:rsidR="008C787C" w:rsidRPr="004827F2" w:rsidRDefault="008C787C" w:rsidP="008C787C">
      <w:pPr>
        <w:pStyle w:val="Nivel2"/>
        <w:numPr>
          <w:ilvl w:val="1"/>
          <w:numId w:val="26"/>
        </w:numPr>
        <w:spacing w:line="360" w:lineRule="auto"/>
      </w:pPr>
      <w:r w:rsidRPr="00216690">
        <w:t>Incumbirá</w:t>
      </w:r>
      <w:r w:rsidRPr="004827F2">
        <w:t xml:space="preserve"> ao contratante divulgar o presente instrumento no Portal Nacional de Contratações Públicas (PNCP), na forma prevista no </w:t>
      </w:r>
      <w:hyperlink r:id="rId201"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2" w:history="1">
        <w:r w:rsidRPr="00833827">
          <w:rPr>
            <w:rStyle w:val="Hyperlink"/>
          </w:rPr>
          <w:t>Lei n.º 14.133, de 2021</w:t>
        </w:r>
      </w:hyperlink>
      <w:r w:rsidRPr="00833827">
        <w:t xml:space="preserve">, e </w:t>
      </w:r>
      <w:r w:rsidRPr="00B726E7">
        <w:t>ao</w:t>
      </w:r>
      <w:r w:rsidRPr="004827F2">
        <w:t xml:space="preserve"> </w:t>
      </w:r>
      <w:hyperlink r:id="rId203"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4" w:history="1">
        <w:r w:rsidRPr="001B5B9E">
          <w:rPr>
            <w:rStyle w:val="Hyperlink"/>
          </w:rPr>
          <w:t>Decreto estadual nº 68.155, de 2023</w:t>
        </w:r>
      </w:hyperlink>
      <w:r w:rsidRPr="004827F2">
        <w:t>.</w:t>
      </w:r>
    </w:p>
    <w:p w14:paraId="5F68429F" w14:textId="77777777" w:rsidR="008C787C" w:rsidRPr="004827F2" w:rsidRDefault="008C787C" w:rsidP="008C787C">
      <w:pPr>
        <w:pStyle w:val="Nivel01"/>
        <w:numPr>
          <w:ilvl w:val="0"/>
          <w:numId w:val="26"/>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 xml:space="preserve">OITAVA </w:t>
      </w:r>
      <w:r w:rsidRPr="004827F2">
        <w:t>– FORO (</w:t>
      </w:r>
      <w:hyperlink r:id="rId205" w:anchor="art92§1" w:history="1">
        <w:r w:rsidRPr="004827F2">
          <w:rPr>
            <w:rStyle w:val="Hyperlink"/>
          </w:rPr>
          <w:t>art. 92, §1º</w:t>
        </w:r>
      </w:hyperlink>
      <w:r w:rsidRPr="004827F2">
        <w:t>)</w:t>
      </w:r>
    </w:p>
    <w:p w14:paraId="3DD0AC79" w14:textId="77777777" w:rsidR="008C787C" w:rsidRPr="004827F2" w:rsidRDefault="008C787C" w:rsidP="008C787C">
      <w:pPr>
        <w:pStyle w:val="Nivel2"/>
        <w:numPr>
          <w:ilvl w:val="1"/>
          <w:numId w:val="26"/>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6"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09756837" w14:textId="77777777" w:rsidR="008C787C" w:rsidRPr="00833827" w:rsidRDefault="008C787C" w:rsidP="008C787C">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782BB9AE" w14:textId="77777777" w:rsidR="008C787C" w:rsidRPr="00833827" w:rsidRDefault="008C787C" w:rsidP="008C787C">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407F2ECA" w14:textId="77777777" w:rsidR="008C787C" w:rsidRPr="004827F2" w:rsidRDefault="008C787C" w:rsidP="008C787C">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6A32C87B" w14:textId="77777777" w:rsidR="008C787C" w:rsidRPr="004827F2" w:rsidRDefault="008C787C" w:rsidP="008C787C">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942135D" w14:textId="77777777" w:rsidR="008C787C" w:rsidRPr="004827F2" w:rsidRDefault="008C787C" w:rsidP="008C787C">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36EDBA37" w14:textId="77777777" w:rsidR="008C787C" w:rsidRPr="004827F2" w:rsidRDefault="008C787C" w:rsidP="008C787C">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590DAB3E" w14:textId="77777777" w:rsidR="008C787C" w:rsidRPr="00833827" w:rsidRDefault="008C787C" w:rsidP="008C787C">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lastRenderedPageBreak/>
        <w:t>TESTEMUNHAS:</w:t>
      </w:r>
    </w:p>
    <w:p w14:paraId="7C6F4C80" w14:textId="77777777" w:rsidR="008C787C" w:rsidRPr="000F528B" w:rsidRDefault="008C787C" w:rsidP="008C787C">
      <w:pPr>
        <w:pStyle w:val="PargrafodaLista"/>
        <w:numPr>
          <w:ilvl w:val="0"/>
          <w:numId w:val="13"/>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14:paraId="7632C742" w14:textId="77777777" w:rsidR="008C787C" w:rsidRDefault="008C787C" w:rsidP="00BD75A6">
      <w:pPr>
        <w:spacing w:line="360" w:lineRule="auto"/>
        <w:jc w:val="both"/>
        <w:rPr>
          <w:rFonts w:ascii="Arial" w:hAnsi="Arial" w:cs="Arial"/>
          <w:sz w:val="20"/>
          <w:szCs w:val="20"/>
        </w:rPr>
      </w:pPr>
    </w:p>
    <w:p w14:paraId="1BB26D49" w14:textId="77777777" w:rsidR="008C787C" w:rsidRPr="001C6D95" w:rsidRDefault="008C787C" w:rsidP="00BD75A6">
      <w:pPr>
        <w:spacing w:line="360" w:lineRule="auto"/>
        <w:jc w:val="both"/>
        <w:rPr>
          <w:rFonts w:ascii="Arial" w:hAnsi="Arial" w:cs="Arial"/>
          <w:sz w:val="20"/>
          <w:szCs w:val="20"/>
        </w:rPr>
      </w:pPr>
    </w:p>
    <w:sectPr w:rsidR="008C787C" w:rsidRPr="001C6D95" w:rsidSect="005A24BF">
      <w:headerReference w:type="default" r:id="rId20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3F4141BA"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w:t>
    </w:r>
    <w:r w:rsidR="00380DE0">
      <w:rPr>
        <w:rFonts w:ascii="Arial" w:hAnsi="Arial" w:cs="Arial"/>
        <w:sz w:val="20"/>
        <w:szCs w:val="20"/>
      </w:rPr>
      <w:t>54</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1A62B1"/>
    <w:multiLevelType w:val="multilevel"/>
    <w:tmpl w:val="458C77F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721618"/>
    <w:multiLevelType w:val="multilevel"/>
    <w:tmpl w:val="874A8FD0"/>
    <w:lvl w:ilvl="0">
      <w:start w:val="8"/>
      <w:numFmt w:val="decimal"/>
      <w:lvlText w:val="%1"/>
      <w:lvlJc w:val="left"/>
      <w:pPr>
        <w:ind w:left="360" w:hanging="360"/>
      </w:pPr>
      <w:rPr>
        <w:rFonts w:hint="default"/>
      </w:rPr>
    </w:lvl>
    <w:lvl w:ilvl="1">
      <w:start w:val="2"/>
      <w:numFmt w:val="decimal"/>
      <w:lvlText w:val="%1.%2"/>
      <w:lvlJc w:val="left"/>
      <w:pPr>
        <w:ind w:left="1455" w:hanging="36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7"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30B554CB"/>
    <w:multiLevelType w:val="multilevel"/>
    <w:tmpl w:val="D49E58FA"/>
    <w:lvl w:ilvl="0">
      <w:start w:val="5"/>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B1F5C42"/>
    <w:multiLevelType w:val="multilevel"/>
    <w:tmpl w:val="9D542C28"/>
    <w:lvl w:ilvl="0">
      <w:start w:val="9"/>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F6C58DD"/>
    <w:multiLevelType w:val="hybridMultilevel"/>
    <w:tmpl w:val="9C2A7C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71696986">
    <w:abstractNumId w:val="5"/>
  </w:num>
  <w:num w:numId="2" w16cid:durableId="620115867">
    <w:abstractNumId w:val="0"/>
  </w:num>
  <w:num w:numId="3" w16cid:durableId="1099957618">
    <w:abstractNumId w:val="26"/>
  </w:num>
  <w:num w:numId="4" w16cid:durableId="860243354">
    <w:abstractNumId w:val="27"/>
  </w:num>
  <w:num w:numId="5" w16cid:durableId="1737431951">
    <w:abstractNumId w:val="15"/>
  </w:num>
  <w:num w:numId="6" w16cid:durableId="1895702543">
    <w:abstractNumId w:val="11"/>
  </w:num>
  <w:num w:numId="7" w16cid:durableId="2064600257">
    <w:abstractNumId w:val="20"/>
  </w:num>
  <w:num w:numId="8" w16cid:durableId="639966383">
    <w:abstractNumId w:val="21"/>
  </w:num>
  <w:num w:numId="9" w16cid:durableId="486946283">
    <w:abstractNumId w:val="1"/>
  </w:num>
  <w:num w:numId="10" w16cid:durableId="1249071034">
    <w:abstractNumId w:val="2"/>
  </w:num>
  <w:num w:numId="11" w16cid:durableId="1661272597">
    <w:abstractNumId w:val="28"/>
  </w:num>
  <w:num w:numId="12" w16cid:durableId="142506107">
    <w:abstractNumId w:val="4"/>
  </w:num>
  <w:num w:numId="13" w16cid:durableId="180048908">
    <w:abstractNumId w:val="16"/>
  </w:num>
  <w:num w:numId="14" w16cid:durableId="59327139">
    <w:abstractNumId w:val="9"/>
  </w:num>
  <w:num w:numId="15" w16cid:durableId="225532098">
    <w:abstractNumId w:val="19"/>
  </w:num>
  <w:num w:numId="16" w16cid:durableId="747070254">
    <w:abstractNumId w:val="12"/>
  </w:num>
  <w:num w:numId="17" w16cid:durableId="2117215736">
    <w:abstractNumId w:val="25"/>
  </w:num>
  <w:num w:numId="18" w16cid:durableId="1489324835">
    <w:abstractNumId w:val="18"/>
  </w:num>
  <w:num w:numId="19" w16cid:durableId="1993947046">
    <w:abstractNumId w:val="10"/>
  </w:num>
  <w:num w:numId="20" w16cid:durableId="1581866354">
    <w:abstractNumId w:val="13"/>
  </w:num>
  <w:num w:numId="21" w16cid:durableId="1225219646">
    <w:abstractNumId w:val="22"/>
  </w:num>
  <w:num w:numId="22" w16cid:durableId="1804691842">
    <w:abstractNumId w:val="17"/>
  </w:num>
  <w:num w:numId="23" w16cid:durableId="2048093850">
    <w:abstractNumId w:val="14"/>
  </w:num>
  <w:num w:numId="24" w16cid:durableId="406998483">
    <w:abstractNumId w:val="8"/>
  </w:num>
  <w:num w:numId="25" w16cid:durableId="35010705">
    <w:abstractNumId w:val="7"/>
  </w:num>
  <w:num w:numId="26" w16cid:durableId="1847284254">
    <w:abstractNumId w:val="24"/>
  </w:num>
  <w:num w:numId="27" w16cid:durableId="791097208">
    <w:abstractNumId w:val="23"/>
  </w:num>
  <w:num w:numId="28" w16cid:durableId="1952934332">
    <w:abstractNumId w:val="3"/>
  </w:num>
  <w:num w:numId="29" w16cid:durableId="1564372049">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206"/>
    <w:rsid w:val="00000CF0"/>
    <w:rsid w:val="000073D2"/>
    <w:rsid w:val="0001100C"/>
    <w:rsid w:val="000167EC"/>
    <w:rsid w:val="0002278B"/>
    <w:rsid w:val="000275F4"/>
    <w:rsid w:val="00031AAE"/>
    <w:rsid w:val="0003313D"/>
    <w:rsid w:val="00045972"/>
    <w:rsid w:val="00046442"/>
    <w:rsid w:val="0005344A"/>
    <w:rsid w:val="00064117"/>
    <w:rsid w:val="000A0466"/>
    <w:rsid w:val="000A186B"/>
    <w:rsid w:val="000A512B"/>
    <w:rsid w:val="000A5C3B"/>
    <w:rsid w:val="000C7429"/>
    <w:rsid w:val="000E11B7"/>
    <w:rsid w:val="000F24C2"/>
    <w:rsid w:val="000F3D7F"/>
    <w:rsid w:val="000F528B"/>
    <w:rsid w:val="001238C9"/>
    <w:rsid w:val="0013134D"/>
    <w:rsid w:val="00145C7F"/>
    <w:rsid w:val="00147116"/>
    <w:rsid w:val="00151B7D"/>
    <w:rsid w:val="0015727D"/>
    <w:rsid w:val="00165CCB"/>
    <w:rsid w:val="00183CE0"/>
    <w:rsid w:val="00185E27"/>
    <w:rsid w:val="001862C1"/>
    <w:rsid w:val="00186459"/>
    <w:rsid w:val="001949DB"/>
    <w:rsid w:val="001A1492"/>
    <w:rsid w:val="001A3091"/>
    <w:rsid w:val="001B7B6B"/>
    <w:rsid w:val="001C5270"/>
    <w:rsid w:val="001C6D95"/>
    <w:rsid w:val="001D51E4"/>
    <w:rsid w:val="001E7D14"/>
    <w:rsid w:val="001F151C"/>
    <w:rsid w:val="00203E61"/>
    <w:rsid w:val="00221E5E"/>
    <w:rsid w:val="0022786F"/>
    <w:rsid w:val="00230E0F"/>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0DE0"/>
    <w:rsid w:val="003856DB"/>
    <w:rsid w:val="003A0EA3"/>
    <w:rsid w:val="003A468F"/>
    <w:rsid w:val="003B3B33"/>
    <w:rsid w:val="003C747F"/>
    <w:rsid w:val="003E4AA2"/>
    <w:rsid w:val="003F093A"/>
    <w:rsid w:val="003F25D1"/>
    <w:rsid w:val="004008A1"/>
    <w:rsid w:val="0040492E"/>
    <w:rsid w:val="0041647E"/>
    <w:rsid w:val="00422259"/>
    <w:rsid w:val="00427C98"/>
    <w:rsid w:val="00427FDF"/>
    <w:rsid w:val="00435948"/>
    <w:rsid w:val="004609A3"/>
    <w:rsid w:val="00460E8A"/>
    <w:rsid w:val="00463788"/>
    <w:rsid w:val="00484070"/>
    <w:rsid w:val="00487B51"/>
    <w:rsid w:val="004A366D"/>
    <w:rsid w:val="004A7088"/>
    <w:rsid w:val="004B1D67"/>
    <w:rsid w:val="004E096B"/>
    <w:rsid w:val="004E19C3"/>
    <w:rsid w:val="00500EFD"/>
    <w:rsid w:val="00506120"/>
    <w:rsid w:val="0051093C"/>
    <w:rsid w:val="00511E6B"/>
    <w:rsid w:val="00512059"/>
    <w:rsid w:val="005230D3"/>
    <w:rsid w:val="00524D0E"/>
    <w:rsid w:val="00530BC1"/>
    <w:rsid w:val="00531C6A"/>
    <w:rsid w:val="005337A2"/>
    <w:rsid w:val="005342C8"/>
    <w:rsid w:val="00542B06"/>
    <w:rsid w:val="005454CC"/>
    <w:rsid w:val="00546573"/>
    <w:rsid w:val="005511CE"/>
    <w:rsid w:val="00566209"/>
    <w:rsid w:val="00573795"/>
    <w:rsid w:val="00573D5B"/>
    <w:rsid w:val="0058032E"/>
    <w:rsid w:val="0059298A"/>
    <w:rsid w:val="0059517B"/>
    <w:rsid w:val="005A24BF"/>
    <w:rsid w:val="005A3E7B"/>
    <w:rsid w:val="005D2DE8"/>
    <w:rsid w:val="005D44B1"/>
    <w:rsid w:val="005D754B"/>
    <w:rsid w:val="005E02C7"/>
    <w:rsid w:val="005E0C8F"/>
    <w:rsid w:val="005E27F8"/>
    <w:rsid w:val="006053AB"/>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3774B"/>
    <w:rsid w:val="00742EB1"/>
    <w:rsid w:val="00754FE4"/>
    <w:rsid w:val="00756418"/>
    <w:rsid w:val="0076322A"/>
    <w:rsid w:val="00765AB4"/>
    <w:rsid w:val="007747C2"/>
    <w:rsid w:val="0078346C"/>
    <w:rsid w:val="00790CED"/>
    <w:rsid w:val="007939E5"/>
    <w:rsid w:val="007A7F68"/>
    <w:rsid w:val="007B1206"/>
    <w:rsid w:val="007B6D67"/>
    <w:rsid w:val="007B749A"/>
    <w:rsid w:val="007C6E08"/>
    <w:rsid w:val="007E4E1B"/>
    <w:rsid w:val="007E522C"/>
    <w:rsid w:val="00812872"/>
    <w:rsid w:val="00822AC6"/>
    <w:rsid w:val="008323B9"/>
    <w:rsid w:val="0083370F"/>
    <w:rsid w:val="00845B75"/>
    <w:rsid w:val="008507F1"/>
    <w:rsid w:val="00852304"/>
    <w:rsid w:val="008554AC"/>
    <w:rsid w:val="00862549"/>
    <w:rsid w:val="00864ADC"/>
    <w:rsid w:val="00867C2E"/>
    <w:rsid w:val="00874DB4"/>
    <w:rsid w:val="008A3FD0"/>
    <w:rsid w:val="008B2C82"/>
    <w:rsid w:val="008C787C"/>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87229"/>
    <w:rsid w:val="009B240C"/>
    <w:rsid w:val="009B3D89"/>
    <w:rsid w:val="009D62E2"/>
    <w:rsid w:val="009E20BF"/>
    <w:rsid w:val="009E41FD"/>
    <w:rsid w:val="009E4B3A"/>
    <w:rsid w:val="009F1550"/>
    <w:rsid w:val="009F3A2B"/>
    <w:rsid w:val="00A1755A"/>
    <w:rsid w:val="00A20206"/>
    <w:rsid w:val="00A2770A"/>
    <w:rsid w:val="00A427B3"/>
    <w:rsid w:val="00A44036"/>
    <w:rsid w:val="00A623CC"/>
    <w:rsid w:val="00A656B1"/>
    <w:rsid w:val="00A676C7"/>
    <w:rsid w:val="00AB7256"/>
    <w:rsid w:val="00AC1868"/>
    <w:rsid w:val="00AD00C7"/>
    <w:rsid w:val="00AD09DF"/>
    <w:rsid w:val="00AF1F26"/>
    <w:rsid w:val="00B17910"/>
    <w:rsid w:val="00B26E18"/>
    <w:rsid w:val="00B3631D"/>
    <w:rsid w:val="00B460AE"/>
    <w:rsid w:val="00B47DD4"/>
    <w:rsid w:val="00B51F76"/>
    <w:rsid w:val="00B638C4"/>
    <w:rsid w:val="00B90DBF"/>
    <w:rsid w:val="00B94D9D"/>
    <w:rsid w:val="00BA57CC"/>
    <w:rsid w:val="00BC336F"/>
    <w:rsid w:val="00BC44AE"/>
    <w:rsid w:val="00BD1B12"/>
    <w:rsid w:val="00BD75A6"/>
    <w:rsid w:val="00BD7E6F"/>
    <w:rsid w:val="00BF75CF"/>
    <w:rsid w:val="00C14A38"/>
    <w:rsid w:val="00C161A4"/>
    <w:rsid w:val="00C17F45"/>
    <w:rsid w:val="00C44EFC"/>
    <w:rsid w:val="00C51099"/>
    <w:rsid w:val="00C5148F"/>
    <w:rsid w:val="00C51501"/>
    <w:rsid w:val="00C605E4"/>
    <w:rsid w:val="00C70734"/>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546"/>
    <w:rsid w:val="00DF677C"/>
    <w:rsid w:val="00E05C46"/>
    <w:rsid w:val="00E27E4D"/>
    <w:rsid w:val="00E6768D"/>
    <w:rsid w:val="00E7316B"/>
    <w:rsid w:val="00E77076"/>
    <w:rsid w:val="00E770F9"/>
    <w:rsid w:val="00E82BF2"/>
    <w:rsid w:val="00EA0716"/>
    <w:rsid w:val="00EA371F"/>
    <w:rsid w:val="00EB07CA"/>
    <w:rsid w:val="00EB2DF5"/>
    <w:rsid w:val="00EC2BC1"/>
    <w:rsid w:val="00ED7C1D"/>
    <w:rsid w:val="00EF59C4"/>
    <w:rsid w:val="00F110C6"/>
    <w:rsid w:val="00F129D5"/>
    <w:rsid w:val="00F12BFC"/>
    <w:rsid w:val="00F23B28"/>
    <w:rsid w:val="00F333C4"/>
    <w:rsid w:val="00F42431"/>
    <w:rsid w:val="00F46FEC"/>
    <w:rsid w:val="00F544ED"/>
    <w:rsid w:val="00F6340F"/>
    <w:rsid w:val="00F66CC4"/>
    <w:rsid w:val="00F700D7"/>
    <w:rsid w:val="00F743B5"/>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90FC359"/>
  <w15:docId w15:val="{F3DD3298-C8CF-41D2-AB59-56FF7096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MenoPendente8">
    <w:name w:val="Menção Pendente8"/>
    <w:basedOn w:val="Fontepargpadro"/>
    <w:uiPriority w:val="99"/>
    <w:semiHidden/>
    <w:unhideWhenUsed/>
    <w:rsid w:val="009F1550"/>
    <w:rPr>
      <w:color w:val="605E5C"/>
      <w:shd w:val="clear" w:color="auto" w:fill="E1DFDD"/>
    </w:rPr>
  </w:style>
  <w:style w:type="table" w:customStyle="1" w:styleId="Tabelacomgrade3">
    <w:name w:val="Tabela com grade3"/>
    <w:basedOn w:val="Tabelanormal"/>
    <w:next w:val="Tabelacomgrade"/>
    <w:uiPriority w:val="39"/>
    <w:rsid w:val="000275F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al.sp.gov.br/norma/22082" TargetMode="External"/><Relationship Id="rId144" Type="http://schemas.openxmlformats.org/officeDocument/2006/relationships/hyperlink" Target="https://www.planalto.gov.br/ccivil_03/LEIS/LCP/Lcp123.htm"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planalto.gov.br/ccivil_03/_ato2019-2022/2021/lei/L14133.htm%25art159"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34" Type="http://schemas.openxmlformats.org/officeDocument/2006/relationships/hyperlink" Target="mailto:ctd@saude.sp.gov.br"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leis/l8078compilado.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s://www.planalto.gov.br/ccivil_03/_Ato2019-2022/2021/Lei/L14133.htm" TargetMode="External"/><Relationship Id="rId197" Type="http://schemas.openxmlformats.org/officeDocument/2006/relationships/hyperlink" Target="http://www.planalto.gov.br/ccivil_03/_ato2019-2022/2021/lei/L14133.htm" TargetMode="External"/><Relationship Id="rId206" Type="http://schemas.openxmlformats.org/officeDocument/2006/relationships/hyperlink" Target="http://www.planalto.gov.br/ccivil_03/_ato2019-2022/2021/lei/L14133.htm" TargetMode="External"/><Relationship Id="rId20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4" Type="http://schemas.openxmlformats.org/officeDocument/2006/relationships/hyperlink" Target="http://www.legislacao.sp.gov.br/legislacao/dg280202.nsf/5fb5269ed17b47ab83256cfb00501469/f08de05b6b41e2e503258a890061d61e?OpenDocument&amp;Highlight=0,68.220" TargetMode="External"/><Relationship Id="rId129" Type="http://schemas.openxmlformats.org/officeDocument/2006/relationships/hyperlink" Target="http://www.legislacao.sp.gov.br/legislacao/dg280202.nsf/ae9f9e0701e533aa032572e6006cf5fd/0cf4bc084e49b505032573d000509b17?OpenDocument&amp;Highlight=0,12.799"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ae9f9e0701e533aa032572e6006cf5fd/0cf4bc084e49b505032573d000509b17?OpenDocument&amp;Highlight=0,12.799" TargetMode="External"/><Relationship Id="rId135" Type="http://schemas.openxmlformats.org/officeDocument/2006/relationships/hyperlink" Target="mailto:ctd@saude.sp.gov.br" TargetMode="External"/><Relationship Id="rId151" Type="http://schemas.openxmlformats.org/officeDocument/2006/relationships/hyperlink" Target="https://www.planalto.gov.br/ccivil_03/_ato2015-2018/2018/lei/l13709.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s://www.planalto.gov.br/ccivil_03/_Ato2019-2022/2021/Lei/L14133.htm" TargetMode="External"/><Relationship Id="rId207" Type="http://schemas.openxmlformats.org/officeDocument/2006/relationships/header" Target="header1.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1-2014/2013/lei/l12846.htm" TargetMode="External"/><Relationship Id="rId18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hyperlink" Target="https://www.planalto.gov.br/ccivil_03/constituicao/constituicao.htm" TargetMode="External"/><Relationship Id="rId136" Type="http://schemas.openxmlformats.org/officeDocument/2006/relationships/hyperlink" Target="mailto:ctd@saude.sp.gov.br" TargetMode="External"/><Relationship Id="rId157" Type="http://schemas.openxmlformats.org/officeDocument/2006/relationships/hyperlink" Target="https://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s://www.planalto.gov.br/ccivil_03/_Ato2019-2022/2021/Lei/L14133.htm" TargetMode="External"/><Relationship Id="rId203" Type="http://schemas.openxmlformats.org/officeDocument/2006/relationships/hyperlink" Target="https://www.planalto.gov.br/ccivil_03/_ato2011-2014/2011/lei/l12527.htm" TargetMode="External"/><Relationship Id="rId208" Type="http://schemas.openxmlformats.org/officeDocument/2006/relationships/fontTable" Target="fontTable.xm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legislacao.sp.gov.br/legislacao/dg280202.nsf/5fb5269ed17b47ab83256cfb00501469/ae4c99f07f9f4f7d03258980004dbc9d?OpenDocument&amp;Highlight=0,67.608"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f08de05b6b41e2e503258a890061d61e?OpenDocument&amp;Highlight=0,68.220"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5-2018/2018/lei/l13709.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37" Type="http://schemas.openxmlformats.org/officeDocument/2006/relationships/hyperlink" Target="mailto:ctd@saude.sp.gov.br"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legislacao.sp.gov.br/legislacao/dg280202.nsf/5fb5269ed17b47ab83256cfb00501469/d26c7e44c567352e03258a0f004e9498?OpenDocument&amp;Highlight=0,67.888"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theme" Target="theme/theme1.xm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legislacao.sp.gov.br/legislacao/dg280202.nsf/5fb5269ed17b47ab83256cfb00501469/6942580fdf794ec903258a830066c0e6?OpenDocument&amp;Highlight=0,68.155"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ae4c99f07f9f4f7d03258980004dbc9d?OpenDocument&amp;Highlight=0,67.608"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s://www.planalto.gov.br/ccivil_03/_ato2011-2014/2013/lei/l12846.htm" TargetMode="Externa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s://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leis/l8078compilado.htm" TargetMode="External"/><Relationship Id="rId200"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07915-6D16-46B9-AC66-5E9B79CCD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78</Pages>
  <Words>24553</Words>
  <Characters>132590</Characters>
  <Application>Microsoft Office Word</Application>
  <DocSecurity>0</DocSecurity>
  <Lines>1104</Lines>
  <Paragraphs>313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13</cp:revision>
  <cp:lastPrinted>2026-06-09T11:59:00Z</cp:lastPrinted>
  <dcterms:created xsi:type="dcterms:W3CDTF">2026-05-25T12:33:00Z</dcterms:created>
  <dcterms:modified xsi:type="dcterms:W3CDTF">2026-06-09T12:00:00Z</dcterms:modified>
</cp:coreProperties>
</file>